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4313" w14:textId="6AA92733" w:rsidR="003A5F78" w:rsidRDefault="003A5F78" w:rsidP="002C3861">
      <w:pPr>
        <w:rPr>
          <w:rFonts w:ascii="Rubik" w:hAnsi="Rubik" w:cs="Rubik"/>
          <w:color w:val="002060"/>
        </w:rPr>
      </w:pPr>
    </w:p>
    <w:sdt>
      <w:sdtPr>
        <w:rPr>
          <w:rFonts w:ascii="Rubik" w:hAnsi="Rubik" w:cs="Rubik"/>
          <w:color w:val="002060"/>
        </w:rPr>
        <w:id w:val="-1562323806"/>
        <w:docPartObj>
          <w:docPartGallery w:val="Cover Pages"/>
          <w:docPartUnique/>
        </w:docPartObj>
      </w:sdtPr>
      <w:sdtEndPr/>
      <w:sdtContent>
        <w:p w14:paraId="1857BAF0" w14:textId="4C24BE54" w:rsidR="00A45CF6" w:rsidRPr="005E34C4" w:rsidRDefault="00423E19" w:rsidP="002C3861">
          <w:pPr>
            <w:rPr>
              <w:rFonts w:ascii="Rubik" w:hAnsi="Rubik" w:cs="Rubik"/>
              <w:color w:val="002060"/>
            </w:rPr>
          </w:pPr>
          <w:r>
            <w:rPr>
              <w:noProof/>
            </w:rPr>
            <mc:AlternateContent>
              <mc:Choice Requires="wps">
                <w:drawing>
                  <wp:anchor distT="0" distB="0" distL="114300" distR="114300" simplePos="0" relativeHeight="251660290" behindDoc="0" locked="0" layoutInCell="1" allowOverlap="1" wp14:anchorId="4902E005" wp14:editId="38A67D40">
                    <wp:simplePos x="0" y="0"/>
                    <wp:positionH relativeFrom="margin">
                      <wp:align>center</wp:align>
                    </wp:positionH>
                    <wp:positionV relativeFrom="paragraph">
                      <wp:posOffset>158115</wp:posOffset>
                    </wp:positionV>
                    <wp:extent cx="6131041" cy="4048125"/>
                    <wp:effectExtent l="0" t="0" r="0" b="0"/>
                    <wp:wrapNone/>
                    <wp:docPr id="1429629184" name="Text Box 1429629184"/>
                    <wp:cNvGraphicFramePr/>
                    <a:graphic xmlns:a="http://schemas.openxmlformats.org/drawingml/2006/main">
                      <a:graphicData uri="http://schemas.microsoft.com/office/word/2010/wordprocessingShape">
                        <wps:wsp>
                          <wps:cNvSpPr txBox="1"/>
                          <wps:spPr>
                            <a:xfrm>
                              <a:off x="0" y="0"/>
                              <a:ext cx="6131041" cy="4048125"/>
                            </a:xfrm>
                            <a:prstGeom prst="rect">
                              <a:avLst/>
                            </a:prstGeom>
                            <a:noFill/>
                            <a:ln w="6350">
                              <a:noFill/>
                            </a:ln>
                          </wps:spPr>
                          <wps:txbx>
                            <w:txbxContent>
                              <w:p w14:paraId="6B4F5CA3" w14:textId="564096AE" w:rsidR="003A5F78" w:rsidRDefault="003A5F78" w:rsidP="003A5F78">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6C1BB743" w14:textId="641CD867" w:rsidR="00423E19" w:rsidRPr="007B721B" w:rsidRDefault="00423E19" w:rsidP="003A5F78">
                                <w:pPr>
                                  <w:rPr>
                                    <w:rFonts w:ascii="Rubik SemiBold" w:hAnsi="Rubik SemiBold" w:cs="Rubik SemiBold"/>
                                    <w:b/>
                                    <w:bCs/>
                                    <w:color w:val="21305E"/>
                                    <w:spacing w:val="20"/>
                                    <w:sz w:val="40"/>
                                    <w:szCs w:val="40"/>
                                  </w:rPr>
                                </w:pPr>
                                <w:r>
                                  <w:rPr>
                                    <w:rFonts w:ascii="Rubik SemiBold" w:hAnsi="Rubik SemiBold" w:cs="Rubik SemiBold"/>
                                    <w:b/>
                                    <w:bCs/>
                                    <w:color w:val="21305E"/>
                                    <w:spacing w:val="20"/>
                                    <w:sz w:val="40"/>
                                    <w:szCs w:val="40"/>
                                  </w:rPr>
                                  <w:t>Template</w:t>
                                </w:r>
                              </w:p>
                              <w:p w14:paraId="20121CA7" w14:textId="27F2D2B1"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Approved by: </w:t>
                                </w:r>
                                <w:r w:rsidR="00B243A1">
                                  <w:rPr>
                                    <w:rFonts w:ascii="Rubik SemiBold" w:eastAsia="Times New Roman" w:hAnsi="Rubik SemiBold" w:cs="Rubik SemiBold"/>
                                    <w:color w:val="0FA3CA"/>
                                    <w:spacing w:val="20"/>
                                    <w:sz w:val="24"/>
                                    <w:szCs w:val="24"/>
                                  </w:rPr>
                                  <w:t>Melanie Purser</w:t>
                                </w:r>
                              </w:p>
                              <w:p w14:paraId="71E1FF3E" w14:textId="63C122C5"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B243A1">
                                  <w:rPr>
                                    <w:rFonts w:ascii="Rubik SemiBold" w:eastAsia="Times New Roman" w:hAnsi="Rubik SemiBold" w:cs="Rubik SemiBold"/>
                                    <w:color w:val="0FA3CA"/>
                                    <w:spacing w:val="20"/>
                                    <w:sz w:val="24"/>
                                    <w:szCs w:val="24"/>
                                  </w:rPr>
                                  <w:t>V6.0</w:t>
                                </w:r>
                              </w:p>
                              <w:p w14:paraId="0609DFCB" w14:textId="397EB156"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B243A1">
                                  <w:rPr>
                                    <w:rFonts w:ascii="Rubik SemiBold" w:eastAsia="Times New Roman" w:hAnsi="Rubik SemiBold" w:cs="Rubik SemiBold"/>
                                    <w:color w:val="0FA3CA"/>
                                    <w:spacing w:val="20"/>
                                    <w:sz w:val="24"/>
                                    <w:szCs w:val="24"/>
                                  </w:rPr>
                                  <w:t>18/6/2026</w:t>
                                </w:r>
                              </w:p>
                              <w:p w14:paraId="43DB225F" w14:textId="1B87B6C2"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B243A1">
                                  <w:rPr>
                                    <w:rFonts w:ascii="Rubik SemiBold" w:eastAsia="Times New Roman" w:hAnsi="Rubik SemiBold" w:cs="Rubik SemiBold"/>
                                    <w:color w:val="0FA3CA"/>
                                    <w:spacing w:val="20"/>
                                    <w:sz w:val="24"/>
                                    <w:szCs w:val="24"/>
                                  </w:rPr>
                                  <w:t>18/6/2027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2E005" id="_x0000_t202" coordsize="21600,21600" o:spt="202" path="m,l,21600r21600,l21600,xe">
                    <v:stroke joinstyle="miter"/>
                    <v:path gradientshapeok="t" o:connecttype="rect"/>
                  </v:shapetype>
                  <v:shape id="Text Box 1429629184" o:spid="_x0000_s1026" type="#_x0000_t202" style="position:absolute;margin-left:0;margin-top:12.45pt;width:482.75pt;height:318.75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" filled="f" stroked="f" strokeweight=".5pt">
                    <v:textbox>
                      <w:txbxContent>
                        <w:p w14:paraId="6B4F5CA3" w14:textId="564096AE" w:rsidR="003A5F78" w:rsidRDefault="003A5F78" w:rsidP="003A5F78">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6C1BB743" w14:textId="641CD867" w:rsidR="00423E19" w:rsidRPr="007B721B" w:rsidRDefault="00423E19" w:rsidP="003A5F78">
                          <w:pPr>
                            <w:rPr>
                              <w:rFonts w:ascii="Rubik SemiBold" w:hAnsi="Rubik SemiBold" w:cs="Rubik SemiBold"/>
                              <w:b/>
                              <w:bCs/>
                              <w:color w:val="21305E"/>
                              <w:spacing w:val="20"/>
                              <w:sz w:val="40"/>
                              <w:szCs w:val="40"/>
                            </w:rPr>
                          </w:pPr>
                          <w:r>
                            <w:rPr>
                              <w:rFonts w:ascii="Rubik SemiBold" w:hAnsi="Rubik SemiBold" w:cs="Rubik SemiBold"/>
                              <w:b/>
                              <w:bCs/>
                              <w:color w:val="21305E"/>
                              <w:spacing w:val="20"/>
                              <w:sz w:val="40"/>
                              <w:szCs w:val="40"/>
                            </w:rPr>
                            <w:t>Template</w:t>
                          </w:r>
                        </w:p>
                        <w:p w14:paraId="20121CA7" w14:textId="27F2D2B1"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Approved by: </w:t>
                          </w:r>
                          <w:r w:rsidR="00B243A1">
                            <w:rPr>
                              <w:rFonts w:ascii="Rubik SemiBold" w:eastAsia="Times New Roman" w:hAnsi="Rubik SemiBold" w:cs="Rubik SemiBold"/>
                              <w:color w:val="0FA3CA"/>
                              <w:spacing w:val="20"/>
                              <w:sz w:val="24"/>
                              <w:szCs w:val="24"/>
                            </w:rPr>
                            <w:t>Melanie Purser</w:t>
                          </w:r>
                        </w:p>
                        <w:p w14:paraId="71E1FF3E" w14:textId="63C122C5"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B243A1">
                            <w:rPr>
                              <w:rFonts w:ascii="Rubik SemiBold" w:eastAsia="Times New Roman" w:hAnsi="Rubik SemiBold" w:cs="Rubik SemiBold"/>
                              <w:color w:val="0FA3CA"/>
                              <w:spacing w:val="20"/>
                              <w:sz w:val="24"/>
                              <w:szCs w:val="24"/>
                            </w:rPr>
                            <w:t>V6.0</w:t>
                          </w:r>
                        </w:p>
                        <w:p w14:paraId="0609DFCB" w14:textId="397EB156"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B243A1">
                            <w:rPr>
                              <w:rFonts w:ascii="Rubik SemiBold" w:eastAsia="Times New Roman" w:hAnsi="Rubik SemiBold" w:cs="Rubik SemiBold"/>
                              <w:color w:val="0FA3CA"/>
                              <w:spacing w:val="20"/>
                              <w:sz w:val="24"/>
                              <w:szCs w:val="24"/>
                            </w:rPr>
                            <w:t>18/6/2026</w:t>
                          </w:r>
                        </w:p>
                        <w:p w14:paraId="43DB225F" w14:textId="1B87B6C2"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B243A1">
                            <w:rPr>
                              <w:rFonts w:ascii="Rubik SemiBold" w:eastAsia="Times New Roman" w:hAnsi="Rubik SemiBold" w:cs="Rubik SemiBold"/>
                              <w:color w:val="0FA3CA"/>
                              <w:spacing w:val="20"/>
                              <w:sz w:val="24"/>
                              <w:szCs w:val="24"/>
                            </w:rPr>
                            <w:t>18/6/2027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v:textbox>
                    <w10:wrap anchorx="margin"/>
                  </v:shape>
                </w:pict>
              </mc:Fallback>
            </mc:AlternateContent>
          </w:r>
        </w:p>
        <w:p w14:paraId="78AB36F7" w14:textId="5B344101" w:rsidR="00C3255B" w:rsidRPr="005E34C4" w:rsidRDefault="00C3255B">
          <w:pPr>
            <w:rPr>
              <w:rFonts w:ascii="Rubik" w:hAnsi="Rubik" w:cs="Rubik"/>
              <w:color w:val="002060"/>
            </w:rPr>
          </w:pPr>
        </w:p>
        <w:p w14:paraId="5B68A142" w14:textId="6DBECF54" w:rsidR="00C3255B" w:rsidRPr="005E34C4" w:rsidRDefault="00C3255B">
          <w:pPr>
            <w:rPr>
              <w:rFonts w:ascii="Rubik" w:hAnsi="Rubik" w:cs="Rubik"/>
              <w:color w:val="002060"/>
            </w:rPr>
          </w:pPr>
          <w:r w:rsidRPr="005E34C4">
            <w:rPr>
              <w:rFonts w:ascii="Rubik" w:hAnsi="Rubik" w:cs="Rubik"/>
              <w:color w:val="002060"/>
            </w:rPr>
            <w:br w:type="page"/>
          </w:r>
        </w:p>
      </w:sdtContent>
    </w:sdt>
    <w:p w14:paraId="57FF40CF" w14:textId="77777777" w:rsidR="00C3255B" w:rsidRPr="005E34C4" w:rsidRDefault="00C3255B">
      <w:pPr>
        <w:rPr>
          <w:rFonts w:ascii="Rubik" w:hAnsi="Rubik" w:cs="Rubik"/>
          <w:color w:val="FF0000"/>
          <w:u w:val="single"/>
        </w:rPr>
      </w:pPr>
    </w:p>
    <w:p w14:paraId="48961F39" w14:textId="69E8FA80" w:rsidR="00BF5E88" w:rsidRPr="005E34C4" w:rsidRDefault="00BF5E88" w:rsidP="00F47F85">
      <w:pPr>
        <w:spacing w:line="378" w:lineRule="atLeast"/>
        <w:jc w:val="center"/>
        <w:textAlignment w:val="baseline"/>
        <w:rPr>
          <w:rFonts w:ascii="Rubik" w:hAnsi="Rubik" w:cs="Rubik"/>
          <w:b/>
          <w:bCs/>
          <w:color w:val="FF0000"/>
          <w:sz w:val="30"/>
          <w:szCs w:val="30"/>
          <w:u w:val="single"/>
        </w:rPr>
      </w:pPr>
      <w:r w:rsidRPr="005E34C4">
        <w:rPr>
          <w:rFonts w:ascii="Rubik" w:hAnsi="Rubik" w:cs="Rubik"/>
          <w:b/>
          <w:bCs/>
          <w:color w:val="FF0000"/>
          <w:sz w:val="30"/>
          <w:szCs w:val="30"/>
          <w:u w:val="single"/>
        </w:rPr>
        <w:t>This is an example template for patients and carers – Practices should review and update to ensure it meets their individual requirements</w:t>
      </w:r>
      <w:r w:rsidR="00B15108" w:rsidRPr="005E34C4">
        <w:rPr>
          <w:rFonts w:ascii="Rubik" w:hAnsi="Rubik" w:cs="Rubik"/>
          <w:b/>
          <w:bCs/>
          <w:color w:val="FF0000"/>
          <w:sz w:val="30"/>
          <w:szCs w:val="30"/>
          <w:u w:val="single"/>
        </w:rPr>
        <w:t>.</w:t>
      </w:r>
    </w:p>
    <w:p w14:paraId="4238B9FB" w14:textId="33CBF3D6" w:rsidR="00BF5E88" w:rsidRPr="001531F4" w:rsidRDefault="00BF5E88" w:rsidP="00BF5E88">
      <w:pPr>
        <w:jc w:val="both"/>
        <w:rPr>
          <w:rFonts w:ascii="Rubik" w:hAnsi="Rubik" w:cs="Rubik"/>
          <w:color w:val="002060"/>
        </w:rPr>
      </w:pPr>
      <w:r w:rsidRPr="001531F4">
        <w:rPr>
          <w:rFonts w:ascii="Rubik" w:hAnsi="Rubik" w:cs="Rubik"/>
          <w:color w:val="002060"/>
        </w:rPr>
        <w:t xml:space="preserve">This Privacy Notice will explain how </w:t>
      </w:r>
      <w:r w:rsidR="00B243A1">
        <w:rPr>
          <w:rFonts w:ascii="Rubik" w:hAnsi="Rubik" w:cs="Rubik"/>
          <w:color w:val="002060"/>
        </w:rPr>
        <w:t xml:space="preserve">Courthouse Medical Centre </w:t>
      </w:r>
      <w:r w:rsidRPr="001531F4">
        <w:rPr>
          <w:rFonts w:ascii="Rubik" w:hAnsi="Rubik" w:cs="Rubik"/>
          <w:color w:val="002060"/>
        </w:rPr>
        <w:t>uses your personal data.</w:t>
      </w:r>
    </w:p>
    <w:p w14:paraId="154397B8" w14:textId="77777777" w:rsidR="00BF5E88" w:rsidRPr="005E34C4" w:rsidRDefault="00BF5E88" w:rsidP="00BF5E88">
      <w:pPr>
        <w:jc w:val="both"/>
        <w:rPr>
          <w:rFonts w:ascii="Rubik" w:hAnsi="Rubik" w:cs="Rubik"/>
          <w:b/>
          <w:color w:val="002060"/>
          <w:sz w:val="28"/>
        </w:rPr>
      </w:pPr>
      <w:r w:rsidRPr="005E34C4">
        <w:rPr>
          <w:rFonts w:ascii="Rubik" w:hAnsi="Rubik" w:cs="Rubik"/>
          <w:noProof/>
          <w:color w:val="002060"/>
        </w:rPr>
        <mc:AlternateContent>
          <mc:Choice Requires="wps">
            <w:drawing>
              <wp:anchor distT="0" distB="0" distL="114300" distR="114300" simplePos="0" relativeHeight="251658241" behindDoc="0" locked="0" layoutInCell="1" allowOverlap="1" wp14:anchorId="11AB1FB9" wp14:editId="0427199F">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19FB24DC" w:rsidR="00BF5E88" w:rsidRPr="001531F4" w:rsidRDefault="00B243A1" w:rsidP="00BF5E88">
                            <w:pPr>
                              <w:pStyle w:val="ListParagraph"/>
                              <w:ind w:left="0"/>
                              <w:rPr>
                                <w:rFonts w:ascii="Rubik" w:hAnsi="Rubik" w:cs="Rubik"/>
                                <w:color w:val="1F4E79" w:themeColor="accent5" w:themeShade="80"/>
                              </w:rPr>
                            </w:pPr>
                            <w:r w:rsidRPr="00B243A1">
                              <w:rPr>
                                <w:rFonts w:ascii="Rubik" w:hAnsi="Rubik" w:cs="Rubik"/>
                                <w:color w:val="FFFFFF" w:themeColor="background1"/>
                              </w:rPr>
                              <w:t>Courthouse Medical Centre</w:t>
                            </w:r>
                            <w:r w:rsidR="00C831E7" w:rsidRPr="00B243A1">
                              <w:rPr>
                                <w:rFonts w:ascii="Rubik" w:hAnsi="Rubik" w:cs="Rubik"/>
                                <w:color w:val="FFFFFF" w:themeColor="background1"/>
                              </w:rPr>
                              <w:t xml:space="preserv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" fillcolor="#21305e" strokecolor="black [3213]" strokeweight=".5pt">
                <v:stroke dashstyle="3 1"/>
                <v:textbox inset=",7.2pt,,0">
                  <w:txbxContent>
                    <w:p w14:paraId="53A4F83B" w14:textId="19FB24DC" w:rsidR="00BF5E88" w:rsidRPr="001531F4" w:rsidRDefault="00B243A1" w:rsidP="00BF5E88">
                      <w:pPr>
                        <w:pStyle w:val="ListParagraph"/>
                        <w:ind w:left="0"/>
                        <w:rPr>
                          <w:rFonts w:ascii="Rubik" w:hAnsi="Rubik" w:cs="Rubik"/>
                          <w:color w:val="1F4E79" w:themeColor="accent5" w:themeShade="80"/>
                        </w:rPr>
                      </w:pPr>
                      <w:r w:rsidRPr="00B243A1">
                        <w:rPr>
                          <w:rFonts w:ascii="Rubik" w:hAnsi="Rubik" w:cs="Rubik"/>
                          <w:color w:val="FFFFFF" w:themeColor="background1"/>
                        </w:rPr>
                        <w:t>Courthouse Medical Centre</w:t>
                      </w:r>
                      <w:r w:rsidR="00C831E7" w:rsidRPr="00B243A1">
                        <w:rPr>
                          <w:rFonts w:ascii="Rubik" w:hAnsi="Rubik" w:cs="Rubik"/>
                          <w:color w:val="FFFFFF" w:themeColor="background1"/>
                        </w:rPr>
                        <w:t xml:space="preserv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v:textbox>
              </v:shape>
            </w:pict>
          </mc:Fallback>
        </mc:AlternateContent>
      </w:r>
    </w:p>
    <w:p w14:paraId="5D2036E6" w14:textId="77777777" w:rsidR="00BF5E88" w:rsidRPr="005E34C4" w:rsidRDefault="00BF5E88" w:rsidP="00BF5E88">
      <w:pPr>
        <w:jc w:val="both"/>
        <w:rPr>
          <w:rFonts w:ascii="Rubik" w:hAnsi="Rubik" w:cs="Rubik"/>
          <w:color w:val="002060"/>
          <w:sz w:val="24"/>
        </w:rPr>
      </w:pPr>
    </w:p>
    <w:p w14:paraId="6FD4D7D3" w14:textId="77777777" w:rsidR="008410C3" w:rsidRPr="005E34C4" w:rsidRDefault="008410C3" w:rsidP="00BF5E88">
      <w:pPr>
        <w:jc w:val="both"/>
        <w:rPr>
          <w:rFonts w:ascii="Rubik" w:hAnsi="Rubik" w:cs="Rubik"/>
          <w:color w:val="002060"/>
          <w:sz w:val="2"/>
          <w:szCs w:val="2"/>
        </w:rPr>
      </w:pPr>
    </w:p>
    <w:p w14:paraId="320D60C5" w14:textId="77777777" w:rsidR="001B0963" w:rsidRPr="005E34C4" w:rsidRDefault="001B0963" w:rsidP="00BF5E88">
      <w:pPr>
        <w:jc w:val="both"/>
        <w:rPr>
          <w:rFonts w:ascii="Rubik" w:hAnsi="Rubik" w:cs="Rubik"/>
          <w:b/>
          <w:i/>
          <w:color w:val="002060"/>
          <w:sz w:val="28"/>
          <w:szCs w:val="29"/>
        </w:rPr>
      </w:pPr>
    </w:p>
    <w:p w14:paraId="46462C99" w14:textId="77777777" w:rsidR="00BF5E88" w:rsidRPr="007344E7" w:rsidRDefault="00BF5E88" w:rsidP="00BF5E88">
      <w:pPr>
        <w:jc w:val="both"/>
        <w:rPr>
          <w:rFonts w:ascii="Rubik" w:hAnsi="Rubik" w:cs="Rubik"/>
          <w:b/>
          <w:iCs/>
          <w:color w:val="002060"/>
          <w:sz w:val="24"/>
          <w:szCs w:val="28"/>
          <w:u w:val="single"/>
        </w:rPr>
      </w:pPr>
      <w:r w:rsidRPr="007344E7">
        <w:rPr>
          <w:rFonts w:ascii="Rubik" w:hAnsi="Rubik" w:cs="Rubik"/>
          <w:b/>
          <w:iCs/>
          <w:color w:val="002060"/>
          <w:sz w:val="24"/>
          <w:szCs w:val="28"/>
          <w:u w:val="single"/>
        </w:rPr>
        <w:t>What Information do we collect about you?</w:t>
      </w:r>
    </w:p>
    <w:p w14:paraId="0D29CAEB" w14:textId="2E336D53" w:rsidR="001B0963" w:rsidRPr="001531F4" w:rsidRDefault="00BF5E88" w:rsidP="00BF5E88">
      <w:pPr>
        <w:jc w:val="both"/>
        <w:rPr>
          <w:rFonts w:ascii="Rubik" w:hAnsi="Rubik" w:cs="Rubik"/>
          <w:color w:val="002060"/>
        </w:rPr>
      </w:pPr>
      <w:r w:rsidRPr="001531F4">
        <w:rPr>
          <w:rFonts w:ascii="Rubik" w:hAnsi="Rubik" w:cs="Rubik"/>
          <w:color w:val="002060"/>
        </w:rPr>
        <w:t xml:space="preserve">We will collect information about you and </w:t>
      </w:r>
      <w:r w:rsidR="001B0963" w:rsidRPr="001531F4">
        <w:rPr>
          <w:rFonts w:ascii="Rubik" w:hAnsi="Rubik" w:cs="Rubik"/>
          <w:color w:val="002060"/>
        </w:rPr>
        <w:t>your</w:t>
      </w:r>
      <w:r w:rsidRPr="001531F4">
        <w:rPr>
          <w:rFonts w:ascii="Rubik" w:hAnsi="Rubik" w:cs="Rubik"/>
          <w:color w:val="002060"/>
        </w:rPr>
        <w:t xml:space="preserve"> health </w:t>
      </w:r>
      <w:r w:rsidR="001B0963" w:rsidRPr="001531F4">
        <w:rPr>
          <w:rFonts w:ascii="Rubik" w:hAnsi="Rubik" w:cs="Rubik"/>
          <w:color w:val="002060"/>
        </w:rPr>
        <w:t>as well as</w:t>
      </w:r>
      <w:r w:rsidRPr="001531F4">
        <w:rPr>
          <w:rFonts w:ascii="Rubik" w:hAnsi="Rubik" w:cs="Rubik"/>
          <w:color w:val="002060"/>
        </w:rPr>
        <w:t xml:space="preserve"> health care services you have received.  </w:t>
      </w:r>
    </w:p>
    <w:p w14:paraId="175A4AFA"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This will include personal information such as your NHS number, name, address, contact information, date of birth, and next of kin.  </w:t>
      </w:r>
    </w:p>
    <w:p w14:paraId="7DFB15BC" w14:textId="53F31409" w:rsidR="00BF5E88" w:rsidRPr="001531F4" w:rsidRDefault="00BF5E88" w:rsidP="00BF5E88">
      <w:pPr>
        <w:jc w:val="both"/>
        <w:rPr>
          <w:rFonts w:ascii="Rubik" w:hAnsi="Rubik" w:cs="Rubik"/>
          <w:color w:val="002060"/>
        </w:rPr>
      </w:pPr>
      <w:r w:rsidRPr="001531F4">
        <w:rPr>
          <w:rFonts w:ascii="Rubik" w:hAnsi="Rubik" w:cs="Rubik"/>
          <w:color w:val="002060"/>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All the above information we collect and hold about you forms part of your medical record and is primarily held to ensure you receive the best possible care and treatment.  </w:t>
      </w:r>
    </w:p>
    <w:p w14:paraId="3FE352A2" w14:textId="400AF58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 xml:space="preserve">How is your personal data collected? </w:t>
      </w:r>
    </w:p>
    <w:p w14:paraId="0EE5ED3E" w14:textId="2D9C018F" w:rsidR="00BF5E88" w:rsidRPr="001531F4" w:rsidRDefault="00BF5E88" w:rsidP="00BF5E88">
      <w:pPr>
        <w:jc w:val="both"/>
        <w:rPr>
          <w:rFonts w:ascii="Rubik" w:hAnsi="Rubik" w:cs="Rubik"/>
          <w:color w:val="002060"/>
        </w:rPr>
      </w:pPr>
      <w:r w:rsidRPr="001531F4">
        <w:rPr>
          <w:rFonts w:ascii="Rubik" w:hAnsi="Rubik" w:cs="Rubik"/>
          <w:color w:val="002060"/>
        </w:rPr>
        <w:t xml:space="preserve">The information we hold is collected through various </w:t>
      </w:r>
      <w:r w:rsidR="00E867F6" w:rsidRPr="001531F4">
        <w:rPr>
          <w:rFonts w:ascii="Rubik" w:hAnsi="Rubik" w:cs="Rubik"/>
          <w:color w:val="002060"/>
        </w:rPr>
        <w:t>routes</w:t>
      </w:r>
      <w:r w:rsidR="00100380" w:rsidRPr="001531F4">
        <w:rPr>
          <w:rFonts w:ascii="Rubik" w:hAnsi="Rubik" w:cs="Rubik"/>
          <w:color w:val="002060"/>
        </w:rPr>
        <w:t>,</w:t>
      </w:r>
      <w:r w:rsidRPr="001531F4">
        <w:rPr>
          <w:rFonts w:ascii="Rubik" w:hAnsi="Rubik" w:cs="Rubik"/>
          <w:color w:val="002060"/>
        </w:rPr>
        <w:t xml:space="preserve"> these may include:</w:t>
      </w:r>
    </w:p>
    <w:p w14:paraId="25CB1594" w14:textId="5A30136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Direct interactions with you as our patient, when you register with us for care and treatment, during consultations with practice staff and when you subscribe to services for example, newsletters, text messaging, telephone recordings</w:t>
      </w:r>
      <w:r w:rsidR="00992E4A" w:rsidRPr="001531F4">
        <w:rPr>
          <w:rFonts w:ascii="Rubik" w:hAnsi="Rubik" w:cs="Rubik"/>
          <w:color w:val="002060"/>
        </w:rPr>
        <w:t xml:space="preserve"> and</w:t>
      </w:r>
      <w:r w:rsidRPr="001531F4">
        <w:rPr>
          <w:rFonts w:ascii="Rubik" w:hAnsi="Rubik" w:cs="Rubik"/>
          <w:color w:val="002060"/>
        </w:rPr>
        <w:t xml:space="preserve"> creating an account for online services.</w:t>
      </w:r>
    </w:p>
    <w:p w14:paraId="7B078F20" w14:textId="12C22EE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Indirectly from other health care providers</w:t>
      </w:r>
      <w:r w:rsidR="001B0963" w:rsidRPr="001531F4">
        <w:rPr>
          <w:rFonts w:ascii="Rubik" w:hAnsi="Rubik" w:cs="Rubik"/>
          <w:color w:val="002060"/>
        </w:rPr>
        <w:t>,</w:t>
      </w:r>
      <w:r w:rsidR="00E867F6" w:rsidRPr="001531F4">
        <w:rPr>
          <w:rFonts w:ascii="Rubik" w:hAnsi="Rubik" w:cs="Rubik"/>
          <w:color w:val="002060"/>
        </w:rPr>
        <w:t xml:space="preserve"> </w:t>
      </w:r>
      <w:r w:rsidR="001B0963" w:rsidRPr="001531F4">
        <w:rPr>
          <w:rFonts w:ascii="Rubik" w:hAnsi="Rubik" w:cs="Rubik"/>
          <w:color w:val="002060"/>
        </w:rPr>
        <w:t>w</w:t>
      </w:r>
      <w:r w:rsidRPr="001531F4">
        <w:rPr>
          <w:rFonts w:ascii="Rubik" w:hAnsi="Rubik" w:cs="Rubik"/>
          <w:color w:val="002060"/>
        </w:rPr>
        <w:t>hen you attend other organisations providing health or social care services for example</w:t>
      </w:r>
      <w:r w:rsidR="00992E4A" w:rsidRPr="001531F4">
        <w:rPr>
          <w:rFonts w:ascii="Rubik" w:hAnsi="Rubik" w:cs="Rubik"/>
          <w:color w:val="002060"/>
        </w:rPr>
        <w:t>,</w:t>
      </w:r>
      <w:r w:rsidRPr="001531F4">
        <w:rPr>
          <w:rFonts w:ascii="Rubik" w:hAnsi="Rubik" w:cs="Rubik"/>
          <w:color w:val="002060"/>
        </w:rPr>
        <w:t xml:space="preserve"> out of hours GP appointments or visits to A&amp;E and some interactions with Social Care, they will let us know so that your GP record is kept up to date.</w:t>
      </w:r>
    </w:p>
    <w:p w14:paraId="6C0ABFF3" w14:textId="77777777"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Through wearable monitoring devices such as blood pressure monitors</w:t>
      </w:r>
      <w:r w:rsidR="00992E4A" w:rsidRPr="001531F4">
        <w:rPr>
          <w:rFonts w:ascii="Rubik" w:hAnsi="Rubik" w:cs="Rubik"/>
          <w:color w:val="002060"/>
        </w:rPr>
        <w:t>.</w:t>
      </w:r>
      <w:r w:rsidRPr="001531F4">
        <w:rPr>
          <w:rFonts w:ascii="Rubik" w:hAnsi="Rubik" w:cs="Rubik"/>
          <w:color w:val="002060"/>
        </w:rPr>
        <w:t xml:space="preserve"> </w:t>
      </w:r>
    </w:p>
    <w:p w14:paraId="0C5CA3B4" w14:textId="4076E4C9" w:rsidR="00BF5E88" w:rsidRPr="001531F4" w:rsidRDefault="00BF5E88" w:rsidP="00A54323">
      <w:pPr>
        <w:pStyle w:val="ListParagraph"/>
        <w:numPr>
          <w:ilvl w:val="0"/>
          <w:numId w:val="5"/>
        </w:numPr>
        <w:jc w:val="both"/>
        <w:rPr>
          <w:rFonts w:ascii="Rubik" w:hAnsi="Rubik" w:cs="Rubik"/>
          <w:b/>
          <w:i/>
          <w:color w:val="002060"/>
          <w:sz w:val="24"/>
          <w:szCs w:val="28"/>
        </w:rPr>
      </w:pPr>
      <w:r w:rsidRPr="001531F4">
        <w:rPr>
          <w:rFonts w:ascii="Rubik" w:hAnsi="Rubik" w:cs="Rubik"/>
          <w:color w:val="002060"/>
        </w:rPr>
        <w:t>Automated technologies such as when you interact with our website, we may automatically collect data about your equipment, browsing actions and patterns.</w:t>
      </w:r>
      <w:r w:rsidR="00D20FF4" w:rsidRPr="001531F4">
        <w:rPr>
          <w:rFonts w:ascii="Rubik" w:hAnsi="Rubik" w:cs="Rubik"/>
          <w:color w:val="002060"/>
        </w:rPr>
        <w:t xml:space="preserve"> </w:t>
      </w:r>
      <w:r w:rsidRPr="001531F4">
        <w:rPr>
          <w:rFonts w:ascii="Rubik" w:hAnsi="Rubik" w:cs="Rubik"/>
          <w:color w:val="002060"/>
        </w:rPr>
        <w:t>This is collected using cookies, for further information about how we use cookies</w:t>
      </w:r>
      <w:r w:rsidR="00D20FF4" w:rsidRPr="001531F4">
        <w:rPr>
          <w:rFonts w:ascii="Rubik" w:hAnsi="Rubik" w:cs="Rubik"/>
          <w:color w:val="002060"/>
        </w:rPr>
        <w:t>,</w:t>
      </w:r>
      <w:r w:rsidRPr="001531F4">
        <w:rPr>
          <w:rFonts w:ascii="Rubik" w:hAnsi="Rubik" w:cs="Rubik"/>
          <w:color w:val="002060"/>
        </w:rPr>
        <w:t xml:space="preserve"> please see our cookie policy</w:t>
      </w:r>
      <w:r w:rsidR="00B243A1">
        <w:rPr>
          <w:rFonts w:ascii="Rubik" w:hAnsi="Rubik" w:cs="Rubik"/>
          <w:color w:val="002060"/>
        </w:rPr>
        <w:t xml:space="preserve"> </w:t>
      </w:r>
      <w:hyperlink r:id="rId11" w:history="1">
        <w:r w:rsidR="00B243A1" w:rsidRPr="00B243A1">
          <w:rPr>
            <w:rStyle w:val="Hyperlink"/>
            <w:rFonts w:ascii="Rubik" w:hAnsi="Rubik" w:cs="Rubik"/>
          </w:rPr>
          <w:t>Cookie Policy - The Courthouse Medical Centre</w:t>
        </w:r>
      </w:hyperlink>
      <w:r w:rsidRPr="001531F4">
        <w:rPr>
          <w:rFonts w:ascii="Rubik" w:hAnsi="Rubik" w:cs="Rubik"/>
          <w:color w:val="002060"/>
        </w:rPr>
        <w:t xml:space="preserve"> </w:t>
      </w:r>
    </w:p>
    <w:p w14:paraId="5900DAA6"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How do we use your information? </w:t>
      </w:r>
    </w:p>
    <w:p w14:paraId="10D0FD3B" w14:textId="77777777" w:rsidR="00BF5E88" w:rsidRPr="001531F4" w:rsidRDefault="00BF5E88" w:rsidP="00BF5E88">
      <w:pPr>
        <w:jc w:val="both"/>
        <w:rPr>
          <w:rFonts w:ascii="Rubik" w:hAnsi="Rubik" w:cs="Rubik"/>
          <w:color w:val="002060"/>
        </w:rPr>
      </w:pPr>
      <w:r w:rsidRPr="001531F4">
        <w:rPr>
          <w:rFonts w:ascii="Rubik" w:hAnsi="Rubik" w:cs="Rubik"/>
          <w:color w:val="002060"/>
        </w:rPr>
        <w:t>The Information we collect about you is primarily used for your direct care and treatment but may also be used for:</w:t>
      </w:r>
    </w:p>
    <w:p w14:paraId="3C8F7BA1"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The management of healthcare services </w:t>
      </w:r>
    </w:p>
    <w:p w14:paraId="678695FE" w14:textId="39455025"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Participation in </w:t>
      </w:r>
      <w:r w:rsidR="003B5407" w:rsidRPr="001531F4">
        <w:rPr>
          <w:rFonts w:ascii="Rubik" w:hAnsi="Rubik" w:cs="Rubik"/>
          <w:color w:val="002060"/>
        </w:rPr>
        <w:t>n</w:t>
      </w:r>
      <w:r w:rsidRPr="001531F4">
        <w:rPr>
          <w:rFonts w:ascii="Rubik" w:hAnsi="Rubik" w:cs="Rubik"/>
          <w:color w:val="002060"/>
        </w:rPr>
        <w:t xml:space="preserve">ational </w:t>
      </w:r>
      <w:r w:rsidR="003B5407" w:rsidRPr="001531F4">
        <w:rPr>
          <w:rFonts w:ascii="Rubik" w:hAnsi="Rubik" w:cs="Rubik"/>
          <w:color w:val="002060"/>
        </w:rPr>
        <w:t>s</w:t>
      </w:r>
      <w:r w:rsidRPr="001531F4">
        <w:rPr>
          <w:rFonts w:ascii="Rubik" w:hAnsi="Rubik" w:cs="Rubik"/>
          <w:color w:val="002060"/>
        </w:rPr>
        <w:t xml:space="preserve">creening </w:t>
      </w:r>
      <w:r w:rsidR="003B5407" w:rsidRPr="001531F4">
        <w:rPr>
          <w:rFonts w:ascii="Rubik" w:hAnsi="Rubik" w:cs="Rubik"/>
          <w:color w:val="002060"/>
        </w:rPr>
        <w:t>p</w:t>
      </w:r>
      <w:r w:rsidRPr="001531F4">
        <w:rPr>
          <w:rFonts w:ascii="Rubik" w:hAnsi="Rubik" w:cs="Rubik"/>
          <w:color w:val="002060"/>
        </w:rPr>
        <w:t xml:space="preserve">rogrammes </w:t>
      </w:r>
    </w:p>
    <w:p w14:paraId="31352E8E" w14:textId="7F3714E6"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National </w:t>
      </w:r>
      <w:r w:rsidR="003B5407" w:rsidRPr="001531F4">
        <w:rPr>
          <w:rFonts w:ascii="Rubik" w:hAnsi="Rubik" w:cs="Rubik"/>
          <w:color w:val="002060"/>
        </w:rPr>
        <w:t>d</w:t>
      </w:r>
      <w:r w:rsidRPr="001531F4">
        <w:rPr>
          <w:rFonts w:ascii="Rubik" w:hAnsi="Rubik" w:cs="Rubik"/>
          <w:color w:val="002060"/>
        </w:rPr>
        <w:t xml:space="preserve">ata </w:t>
      </w:r>
      <w:r w:rsidR="003B5407" w:rsidRPr="001531F4">
        <w:rPr>
          <w:rFonts w:ascii="Rubik" w:hAnsi="Rubik" w:cs="Rubik"/>
          <w:color w:val="002060"/>
        </w:rPr>
        <w:t>c</w:t>
      </w:r>
      <w:r w:rsidRPr="001531F4">
        <w:rPr>
          <w:rFonts w:ascii="Rubik" w:hAnsi="Rubik" w:cs="Rubik"/>
          <w:color w:val="002060"/>
        </w:rPr>
        <w:t xml:space="preserve">ollection </w:t>
      </w:r>
      <w:r w:rsidR="003B5407" w:rsidRPr="001531F4">
        <w:rPr>
          <w:rFonts w:ascii="Rubik" w:hAnsi="Rubik" w:cs="Rubik"/>
          <w:color w:val="002060"/>
        </w:rPr>
        <w:t>r</w:t>
      </w:r>
      <w:r w:rsidRPr="001531F4">
        <w:rPr>
          <w:rFonts w:ascii="Rubik" w:hAnsi="Rubik" w:cs="Rubik"/>
          <w:color w:val="002060"/>
        </w:rPr>
        <w:t xml:space="preserve">equirements </w:t>
      </w:r>
    </w:p>
    <w:p w14:paraId="6047CC09"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Medical research and clinical audit </w:t>
      </w:r>
    </w:p>
    <w:p w14:paraId="3D6B55ED"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Legal requirements </w:t>
      </w:r>
    </w:p>
    <w:p w14:paraId="5C0445DD" w14:textId="217E877D" w:rsidR="00846150"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Security and </w:t>
      </w:r>
      <w:r w:rsidR="00846150" w:rsidRPr="001531F4">
        <w:rPr>
          <w:rFonts w:ascii="Rubik" w:hAnsi="Rubik" w:cs="Rubik"/>
          <w:color w:val="002060"/>
        </w:rPr>
        <w:t>s</w:t>
      </w:r>
      <w:r w:rsidRPr="001531F4">
        <w:rPr>
          <w:rFonts w:ascii="Rubik" w:hAnsi="Rubik" w:cs="Rubik"/>
          <w:color w:val="002060"/>
        </w:rPr>
        <w:t>afety of our staff and premises</w:t>
      </w:r>
    </w:p>
    <w:p w14:paraId="0F48299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Partners we may share your information with</w:t>
      </w:r>
    </w:p>
    <w:p w14:paraId="5E70B722" w14:textId="3CB6C72A" w:rsidR="00BF5E88" w:rsidRPr="001531F4" w:rsidRDefault="00BF5E88" w:rsidP="00BF5E88">
      <w:pPr>
        <w:jc w:val="both"/>
        <w:rPr>
          <w:rFonts w:ascii="Rubik" w:hAnsi="Rubik" w:cs="Rubik"/>
          <w:color w:val="002060"/>
        </w:rPr>
      </w:pPr>
      <w:r w:rsidRPr="001531F4">
        <w:rPr>
          <w:rFonts w:ascii="Rubik" w:hAnsi="Rubik" w:cs="Rubik"/>
          <w:color w:val="002060"/>
        </w:rPr>
        <w:lastRenderedPageBreak/>
        <w:t>We may share your information, subject to agreement on how it will be used</w:t>
      </w:r>
      <w:r w:rsidR="00846150" w:rsidRPr="001531F4">
        <w:rPr>
          <w:rFonts w:ascii="Rubik" w:hAnsi="Rubik" w:cs="Rubik"/>
          <w:color w:val="002060"/>
        </w:rPr>
        <w:t>,</w:t>
      </w:r>
      <w:r w:rsidRPr="001531F4">
        <w:rPr>
          <w:rFonts w:ascii="Rubik" w:hAnsi="Rubik" w:cs="Rubik"/>
          <w:color w:val="002060"/>
        </w:rPr>
        <w:t xml:space="preserve"> with the following organisations:</w:t>
      </w:r>
    </w:p>
    <w:p w14:paraId="252E8A6A" w14:textId="681D55F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Trusts/Foundation Trusts/Health Boards </w:t>
      </w:r>
    </w:p>
    <w:p w14:paraId="0580D00A" w14:textId="14CDEDB0"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Other </w:t>
      </w:r>
      <w:r w:rsidR="00E867F6" w:rsidRPr="001531F4">
        <w:rPr>
          <w:rFonts w:ascii="Rubik" w:hAnsi="Rubik" w:cs="Rubik"/>
          <w:color w:val="002060"/>
        </w:rPr>
        <w:t>GPs</w:t>
      </w:r>
      <w:r w:rsidR="004D0C87" w:rsidRPr="001531F4">
        <w:rPr>
          <w:rFonts w:ascii="Rubik" w:hAnsi="Rubik" w:cs="Rubik"/>
          <w:color w:val="002060"/>
        </w:rPr>
        <w:t xml:space="preserve"> within our cluster</w:t>
      </w:r>
      <w:r w:rsidRPr="001531F4">
        <w:rPr>
          <w:rFonts w:ascii="Rubik" w:hAnsi="Rubik" w:cs="Rubik"/>
          <w:color w:val="002060"/>
        </w:rPr>
        <w:t xml:space="preserve"> </w:t>
      </w:r>
    </w:p>
    <w:p w14:paraId="39B9C6B5" w14:textId="781D98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Out of hours providers </w:t>
      </w:r>
    </w:p>
    <w:p w14:paraId="2708D4A3" w14:textId="36676FE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Diagnostic or treatment centres </w:t>
      </w:r>
    </w:p>
    <w:p w14:paraId="18D2449D" w14:textId="6CBC600D"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Independent Contractors such as dentists, opticians, pharmacists</w:t>
      </w:r>
    </w:p>
    <w:p w14:paraId="559EF4E1" w14:textId="1D7F63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Private Sector Providers</w:t>
      </w:r>
    </w:p>
    <w:p w14:paraId="4E253E45" w14:textId="08897532"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Ambulance Trusts</w:t>
      </w:r>
    </w:p>
    <w:p w14:paraId="05D2B171" w14:textId="17C073F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Social Care Services</w:t>
      </w:r>
    </w:p>
    <w:p w14:paraId="7EEDDD64" w14:textId="3817EE8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Digital Health and Care Wales</w:t>
      </w:r>
    </w:p>
    <w:p w14:paraId="06533F04" w14:textId="11B5D4E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Wales Shared Services </w:t>
      </w:r>
      <w:r w:rsidR="004D0C87" w:rsidRPr="001531F4">
        <w:rPr>
          <w:rFonts w:ascii="Rubik" w:hAnsi="Rubik" w:cs="Rubik"/>
          <w:color w:val="002060"/>
        </w:rPr>
        <w:t>Partnership (NWSSP)</w:t>
      </w:r>
    </w:p>
    <w:p w14:paraId="42A52F54" w14:textId="67314B15"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Legal and Risk Services </w:t>
      </w:r>
    </w:p>
    <w:p w14:paraId="5615902B" w14:textId="3E0DD0C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 and Care Research Wales</w:t>
      </w:r>
    </w:p>
    <w:p w14:paraId="1448959E" w14:textId="4F3749B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Public Health Wales</w:t>
      </w:r>
    </w:p>
    <w:p w14:paraId="3FA099A0"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Healthcare Quality and Improvement Partnership</w:t>
      </w:r>
    </w:p>
    <w:p w14:paraId="0F32770E" w14:textId="297ABC0B"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Local Authorities</w:t>
      </w:r>
    </w:p>
    <w:p w14:paraId="1E0E0517" w14:textId="467666A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Education Services</w:t>
      </w:r>
    </w:p>
    <w:p w14:paraId="1AE61541" w14:textId="3873A88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Fire and Rescue Services</w:t>
      </w:r>
    </w:p>
    <w:p w14:paraId="07CA268C"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Police &amp; Judicial Services</w:t>
      </w:r>
    </w:p>
    <w:p w14:paraId="71358AB8" w14:textId="6E358986"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Voluntary Sector Providers </w:t>
      </w:r>
    </w:p>
    <w:p w14:paraId="2E17A816" w14:textId="5B42D8FF" w:rsidR="00BF5E88" w:rsidRPr="001531F4" w:rsidRDefault="00BF5E88" w:rsidP="00BF5E88">
      <w:pPr>
        <w:jc w:val="both"/>
        <w:rPr>
          <w:rFonts w:ascii="Rubik" w:hAnsi="Rubik" w:cs="Rubik"/>
          <w:color w:val="002060"/>
        </w:rPr>
      </w:pPr>
      <w:r w:rsidRPr="001531F4">
        <w:rPr>
          <w:rFonts w:ascii="Rubik" w:hAnsi="Rubik" w:cs="Rubik"/>
          <w:color w:val="00206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w:t>
      </w:r>
      <w:r w:rsidRPr="001531F4">
        <w:rPr>
          <w:rFonts w:ascii="Rubik" w:hAnsi="Rubik" w:cs="Rubik"/>
          <w:color w:val="002060"/>
          <w:sz w:val="20"/>
          <w:szCs w:val="20"/>
        </w:rPr>
        <w:t xml:space="preserve"> </w:t>
      </w:r>
      <w:r w:rsidRPr="001531F4">
        <w:rPr>
          <w:rFonts w:ascii="Rubik" w:hAnsi="Rubik" w:cs="Rubik"/>
          <w:color w:val="002060"/>
        </w:rPr>
        <w:t>with any organisation apart from us.  They will hold it securely and retain it for the period we instruct. </w:t>
      </w:r>
    </w:p>
    <w:p w14:paraId="7345E8EC" w14:textId="131C3F2F" w:rsidR="00846150" w:rsidRPr="005E34C4" w:rsidRDefault="00846150" w:rsidP="00BF5E88">
      <w:pPr>
        <w:jc w:val="both"/>
        <w:rPr>
          <w:rFonts w:ascii="Rubik" w:hAnsi="Rubik" w:cs="Rubik"/>
          <w:color w:val="002060"/>
          <w:sz w:val="24"/>
          <w:szCs w:val="24"/>
        </w:rPr>
      </w:pPr>
      <w:r w:rsidRPr="001531F4">
        <w:rPr>
          <w:rFonts w:ascii="Rubik" w:hAnsi="Rubik" w:cs="Rubik"/>
          <w:color w:val="002060"/>
        </w:rPr>
        <w:t>We will not share your information with any third parties for the purposes of direct marketing</w:t>
      </w:r>
      <w:r w:rsidRPr="005E34C4">
        <w:rPr>
          <w:rFonts w:ascii="Rubik" w:hAnsi="Rubik" w:cs="Rubik"/>
          <w:color w:val="002060"/>
          <w:sz w:val="24"/>
          <w:szCs w:val="24"/>
        </w:rPr>
        <w:t>.</w:t>
      </w:r>
    </w:p>
    <w:p w14:paraId="5C98158E" w14:textId="2E8B8E79" w:rsidR="00BF5E88" w:rsidRPr="005E34C4" w:rsidRDefault="00846150" w:rsidP="00BF5E88">
      <w:pPr>
        <w:jc w:val="both"/>
        <w:rPr>
          <w:rFonts w:ascii="Rubik" w:hAnsi="Rubik" w:cs="Rubik"/>
          <w:b/>
          <w:i/>
          <w:color w:val="002060"/>
          <w:sz w:val="28"/>
          <w:szCs w:val="29"/>
        </w:rPr>
      </w:pPr>
      <w:r w:rsidRPr="005E34C4">
        <w:rPr>
          <w:rFonts w:ascii="Rubik" w:hAnsi="Rubik" w:cs="Rubik"/>
          <w:iCs/>
          <w:noProof/>
          <w:color w:val="002060"/>
          <w:u w:val="single"/>
        </w:rPr>
        <mc:AlternateContent>
          <mc:Choice Requires="wps">
            <w:drawing>
              <wp:anchor distT="0" distB="0" distL="114300" distR="114300" simplePos="0" relativeHeight="251658242" behindDoc="0" locked="0" layoutInCell="1" allowOverlap="1" wp14:anchorId="4F561BA9" wp14:editId="0D604D75">
                <wp:simplePos x="0" y="0"/>
                <wp:positionH relativeFrom="column">
                  <wp:posOffset>209550</wp:posOffset>
                </wp:positionH>
                <wp:positionV relativeFrom="paragraph">
                  <wp:posOffset>31115</wp:posOffset>
                </wp:positionV>
                <wp:extent cx="6165850" cy="676275"/>
                <wp:effectExtent l="0" t="0" r="25400" b="28575"/>
                <wp:wrapNone/>
                <wp:docPr id="6" name="Text Box 6"/>
                <wp:cNvGraphicFramePr/>
                <a:graphic xmlns:a="http://schemas.openxmlformats.org/drawingml/2006/main">
                  <a:graphicData uri="http://schemas.microsoft.com/office/word/2010/wordprocessingShape">
                    <wps:wsp>
                      <wps:cNvSpPr txBox="1"/>
                      <wps:spPr>
                        <a:xfrm>
                          <a:off x="0" y="0"/>
                          <a:ext cx="6165850" cy="676275"/>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5pt;margin-top:2.45pt;width:485.5pt;height:5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" fillcolor="#21305e" strokecolor="black [3213]" strokeweight=".5pt">
                <v:stroke dashstyle="3 1"/>
                <v:textbox inset=",7.2pt,,0">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v:textbox>
              </v:shape>
            </w:pict>
          </mc:Fallback>
        </mc:AlternateContent>
      </w:r>
    </w:p>
    <w:p w14:paraId="517FBFF4" w14:textId="34E24895" w:rsidR="00BF5E88" w:rsidRPr="005E34C4" w:rsidRDefault="00BF5E88" w:rsidP="00BF5E88">
      <w:pPr>
        <w:jc w:val="both"/>
        <w:rPr>
          <w:rFonts w:ascii="Rubik" w:hAnsi="Rubik" w:cs="Rubik"/>
          <w:b/>
          <w:i/>
          <w:color w:val="002060"/>
          <w:sz w:val="2"/>
          <w:szCs w:val="2"/>
        </w:rPr>
      </w:pPr>
    </w:p>
    <w:p w14:paraId="44BAE127" w14:textId="77777777" w:rsidR="009C570C" w:rsidRPr="005E34C4" w:rsidRDefault="009C570C" w:rsidP="00BF5E88">
      <w:pPr>
        <w:jc w:val="both"/>
        <w:rPr>
          <w:rFonts w:ascii="Rubik" w:hAnsi="Rubik" w:cs="Rubik"/>
          <w:b/>
          <w:i/>
          <w:color w:val="002060"/>
          <w:sz w:val="2"/>
          <w:szCs w:val="2"/>
        </w:rPr>
      </w:pPr>
    </w:p>
    <w:p w14:paraId="7C0F8561" w14:textId="77777777" w:rsidR="009C570C" w:rsidRPr="005E34C4" w:rsidRDefault="009C570C" w:rsidP="00BF5E88">
      <w:pPr>
        <w:jc w:val="both"/>
        <w:rPr>
          <w:rFonts w:ascii="Rubik" w:hAnsi="Rubik" w:cs="Rubik"/>
          <w:b/>
          <w:i/>
          <w:color w:val="002060"/>
          <w:sz w:val="2"/>
          <w:szCs w:val="2"/>
        </w:rPr>
      </w:pPr>
    </w:p>
    <w:p w14:paraId="7EC57A3F" w14:textId="77777777" w:rsidR="001531F4" w:rsidRDefault="001531F4" w:rsidP="00BF5E88">
      <w:pPr>
        <w:jc w:val="both"/>
        <w:rPr>
          <w:rFonts w:ascii="Rubik" w:hAnsi="Rubik" w:cs="Rubik"/>
          <w:b/>
          <w:iCs/>
          <w:color w:val="002060"/>
          <w:sz w:val="28"/>
          <w:szCs w:val="29"/>
          <w:u w:val="single"/>
        </w:rPr>
      </w:pPr>
    </w:p>
    <w:p w14:paraId="72402182" w14:textId="64C1ED9D" w:rsidR="00BF5E88" w:rsidRPr="00E82F35" w:rsidRDefault="00BF5E88" w:rsidP="00BF5E88">
      <w:pPr>
        <w:jc w:val="both"/>
        <w:rPr>
          <w:rFonts w:ascii="Rubik" w:hAnsi="Rubik" w:cs="Rubik"/>
          <w:color w:val="002060"/>
        </w:rPr>
      </w:pPr>
      <w:r w:rsidRPr="00E82F35">
        <w:rPr>
          <w:rFonts w:ascii="Rubik" w:hAnsi="Rubik" w:cs="Rubik"/>
          <w:b/>
          <w:iCs/>
          <w:color w:val="002060"/>
          <w:sz w:val="24"/>
          <w:szCs w:val="28"/>
          <w:u w:val="single"/>
        </w:rPr>
        <w:t xml:space="preserve">Our legal basis for processing your personal data </w:t>
      </w:r>
    </w:p>
    <w:p w14:paraId="21526001" w14:textId="77777777" w:rsidR="00BF5E88" w:rsidRPr="001531F4" w:rsidRDefault="00BF5E88" w:rsidP="00BF5E88">
      <w:pPr>
        <w:jc w:val="both"/>
        <w:rPr>
          <w:rFonts w:ascii="Rubik" w:hAnsi="Rubik" w:cs="Rubik"/>
          <w:color w:val="002060"/>
        </w:rPr>
      </w:pPr>
      <w:r w:rsidRPr="001531F4">
        <w:rPr>
          <w:rFonts w:ascii="Rubik" w:hAnsi="Rubik" w:cs="Rubik"/>
          <w:color w:val="002060"/>
        </w:rPr>
        <w:t>The legal bases for most of our processing relates to your direct care and treatment:</w:t>
      </w:r>
    </w:p>
    <w:p w14:paraId="7039CFDE" w14:textId="77777777" w:rsidR="004D0C87" w:rsidRPr="001531F4" w:rsidRDefault="00BF5E88" w:rsidP="004D0C87">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74E858C1" w14:textId="77777777" w:rsidR="004D0C87" w:rsidRPr="001531F4" w:rsidRDefault="004D0C87" w:rsidP="00141D7F">
      <w:pPr>
        <w:pStyle w:val="ListParagraph"/>
        <w:jc w:val="both"/>
        <w:rPr>
          <w:rFonts w:ascii="Rubik" w:hAnsi="Rubik" w:cs="Rubik"/>
          <w:color w:val="002060"/>
        </w:rPr>
      </w:pPr>
    </w:p>
    <w:p w14:paraId="10A1CD8A" w14:textId="77777777" w:rsidR="00BF5E88" w:rsidRPr="001531F4" w:rsidRDefault="00BF5E88" w:rsidP="00BF5E88">
      <w:pPr>
        <w:pStyle w:val="ListParagraph"/>
        <w:ind w:left="360"/>
        <w:jc w:val="both"/>
        <w:rPr>
          <w:rFonts w:ascii="Rubik" w:hAnsi="Rubik" w:cs="Rubik"/>
          <w:color w:val="002060"/>
        </w:rPr>
      </w:pPr>
      <w:r w:rsidRPr="001531F4">
        <w:rPr>
          <w:rFonts w:ascii="Rubik" w:hAnsi="Rubik" w:cs="Rubik"/>
          <w:color w:val="002060"/>
        </w:rPr>
        <w:t>Where we have a specific legal obligation that requires the processing of personal data, the legal basis is:</w:t>
      </w:r>
    </w:p>
    <w:p w14:paraId="2A56F07D" w14:textId="77777777" w:rsidR="004D0C87" w:rsidRPr="001531F4" w:rsidRDefault="004D0C87" w:rsidP="00BF5E88">
      <w:pPr>
        <w:pStyle w:val="ListParagraph"/>
        <w:ind w:left="360"/>
        <w:jc w:val="both"/>
        <w:rPr>
          <w:rFonts w:ascii="Rubik" w:hAnsi="Rubik" w:cs="Rubik"/>
          <w:color w:val="002060"/>
        </w:rPr>
      </w:pPr>
    </w:p>
    <w:p w14:paraId="6454BE94"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2220256F" w14:textId="23976598" w:rsidR="00BF5E88" w:rsidRPr="001531F4" w:rsidRDefault="00BF5E88" w:rsidP="00BF5E88">
      <w:pPr>
        <w:ind w:left="360"/>
        <w:jc w:val="both"/>
        <w:rPr>
          <w:rFonts w:ascii="Rubik" w:hAnsi="Rubik" w:cs="Rubik"/>
          <w:color w:val="002060"/>
        </w:rPr>
      </w:pPr>
      <w:r w:rsidRPr="001531F4">
        <w:rPr>
          <w:rFonts w:ascii="Rubik" w:hAnsi="Rubik" w:cs="Rubik"/>
          <w:color w:val="002060"/>
        </w:rPr>
        <w:t>Where we process special category data, for example data concerning health, racial or ethnic origin or sexual orientation, we need to meet an additional condition in the</w:t>
      </w:r>
      <w:r w:rsidR="00BA6DC3" w:rsidRPr="001531F4">
        <w:rPr>
          <w:rFonts w:ascii="Rubik" w:hAnsi="Rubik" w:cs="Rubik"/>
          <w:color w:val="002060"/>
        </w:rPr>
        <w:t xml:space="preserve"> UK General Data Protection Regulation (UK GDPR)</w:t>
      </w:r>
      <w:r w:rsidRPr="001531F4">
        <w:rPr>
          <w:rFonts w:ascii="Rubik" w:hAnsi="Rubik" w:cs="Rubik"/>
          <w:color w:val="002060"/>
        </w:rPr>
        <w:t>. Where we are processing special category data for purposes related to the commissioning and provision of health services the condition is:</w:t>
      </w:r>
    </w:p>
    <w:p w14:paraId="4648DBDB"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lastRenderedPageBreak/>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9(2)(i) – processing is necessary for reasons of public interest in the area of public health, such as protecting against serious cross-border threats to health or ensuring high standards of quality and safety of health care and of medicinal products or medical devices</w:t>
      </w:r>
      <w:r w:rsidR="001B0963" w:rsidRPr="001531F4">
        <w:rPr>
          <w:rFonts w:ascii="Rubik" w:hAnsi="Rubik" w:cs="Rubik"/>
          <w:b/>
          <w:bCs/>
          <w:color w:val="002060"/>
        </w:rPr>
        <w:t>.</w:t>
      </w:r>
    </w:p>
    <w:p w14:paraId="1EFB381C"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process your personal data for the purposes of research</w:t>
      </w:r>
      <w:r w:rsidR="001B0963" w:rsidRPr="001531F4">
        <w:rPr>
          <w:rFonts w:ascii="Rubik" w:hAnsi="Rubik" w:cs="Rubik"/>
          <w:color w:val="002060"/>
        </w:rPr>
        <w:t>,</w:t>
      </w:r>
      <w:r w:rsidRPr="001531F4">
        <w:rPr>
          <w:rFonts w:ascii="Rubik" w:hAnsi="Rubik" w:cs="Rubik"/>
          <w:color w:val="002060"/>
        </w:rPr>
        <w:t xml:space="preserve"> in such circumstances our legal basis for doing so will be:</w:t>
      </w:r>
    </w:p>
    <w:p w14:paraId="26A44EBC" w14:textId="73267809"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6 (1)(e) </w:t>
      </w:r>
      <w:r w:rsidR="005F7CFA" w:rsidRPr="001531F4">
        <w:rPr>
          <w:rFonts w:ascii="Rubik" w:hAnsi="Rubik" w:cs="Rubik"/>
          <w:b/>
          <w:bCs/>
          <w:color w:val="002060"/>
        </w:rPr>
        <w:t xml:space="preserve">– </w:t>
      </w:r>
      <w:r w:rsidRPr="001531F4">
        <w:rPr>
          <w:rFonts w:ascii="Rubik" w:hAnsi="Rubik" w:cs="Rubik"/>
          <w:b/>
          <w:bCs/>
          <w:color w:val="002060"/>
        </w:rPr>
        <w:t>processing is necessary for the performance of a task carried out in the public interest or in the exercise of official authority vested in the controller.</w:t>
      </w:r>
    </w:p>
    <w:p w14:paraId="086D3D7E" w14:textId="6EE70627"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research purposes the legal basis for doing so is:</w:t>
      </w:r>
    </w:p>
    <w:p w14:paraId="61DCD147" w14:textId="25D7DA52"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9 (2)(a) </w:t>
      </w:r>
      <w:r w:rsidR="005F7CFA" w:rsidRPr="001531F4">
        <w:rPr>
          <w:rFonts w:ascii="Rubik" w:hAnsi="Rubik" w:cs="Rubik"/>
          <w:b/>
          <w:bCs/>
          <w:color w:val="002060"/>
        </w:rPr>
        <w:t>–</w:t>
      </w:r>
      <w:r w:rsidRPr="001531F4">
        <w:rPr>
          <w:rFonts w:ascii="Rubik" w:hAnsi="Rubik" w:cs="Rubik"/>
          <w:b/>
          <w:bCs/>
          <w:color w:val="002060"/>
        </w:rPr>
        <w:t xml:space="preserve"> you have provided your explicit consent </w:t>
      </w:r>
    </w:p>
    <w:p w14:paraId="6F558E12" w14:textId="2FE3F763" w:rsidR="00BF5E88" w:rsidRPr="001531F4" w:rsidRDefault="00BF5E88" w:rsidP="00BF5E88">
      <w:pPr>
        <w:pStyle w:val="ListParagraph"/>
        <w:numPr>
          <w:ilvl w:val="0"/>
          <w:numId w:val="4"/>
        </w:numPr>
        <w:jc w:val="both"/>
        <w:rPr>
          <w:rFonts w:ascii="Rubik" w:eastAsiaTheme="minorEastAsia" w:hAnsi="Rubik" w:cs="Rubik"/>
          <w:b/>
          <w:color w:val="002060"/>
        </w:rPr>
      </w:pPr>
      <w:r w:rsidRPr="001531F4">
        <w:rPr>
          <w:rFonts w:ascii="Rubik" w:hAnsi="Rubik" w:cs="Rubik"/>
          <w:b/>
          <w:bCs/>
          <w:color w:val="002060"/>
        </w:rPr>
        <w:t>Article 9(2)(j) – processing is necessary for</w:t>
      </w:r>
      <w:r w:rsidR="001B0963" w:rsidRPr="001531F4">
        <w:rPr>
          <w:rFonts w:ascii="Rubik" w:hAnsi="Rubik" w:cs="Rubik"/>
          <w:b/>
          <w:bCs/>
          <w:color w:val="002060"/>
        </w:rPr>
        <w:t xml:space="preserve"> </w:t>
      </w:r>
      <w:r w:rsidRPr="001531F4">
        <w:rPr>
          <w:rFonts w:ascii="Rubik" w:hAnsi="Rubik" w:cs="Rubik"/>
          <w:b/>
          <w:bCs/>
          <w:color w:val="002060"/>
        </w:rPr>
        <w:t>scientific or historical research purposes or statistical purposes.</w:t>
      </w:r>
    </w:p>
    <w:p w14:paraId="567377C0" w14:textId="00B110F8" w:rsidR="00523C71" w:rsidRPr="001531F4" w:rsidRDefault="00665686" w:rsidP="00A54323">
      <w:pPr>
        <w:jc w:val="both"/>
        <w:rPr>
          <w:rFonts w:ascii="Rubik" w:eastAsiaTheme="minorEastAsia" w:hAnsi="Rubik" w:cs="Rubik"/>
          <w:color w:val="002060"/>
        </w:rPr>
      </w:pPr>
      <w:r w:rsidRPr="001531F4">
        <w:rPr>
          <w:rFonts w:ascii="Rubik" w:eastAsiaTheme="minorEastAsia" w:hAnsi="Rubik" w:cs="Rubik"/>
          <w:color w:val="002060"/>
        </w:rPr>
        <w:t xml:space="preserve">Where the Practice </w:t>
      </w:r>
      <w:r w:rsidR="00A12D6D" w:rsidRPr="001531F4">
        <w:rPr>
          <w:rFonts w:ascii="Rubik" w:eastAsiaTheme="minorEastAsia" w:hAnsi="Rubik" w:cs="Rubik"/>
          <w:color w:val="002060"/>
        </w:rPr>
        <w:t>relies</w:t>
      </w:r>
      <w:r w:rsidRPr="001531F4">
        <w:rPr>
          <w:rFonts w:ascii="Rubik" w:eastAsiaTheme="minorEastAsia" w:hAnsi="Rubik" w:cs="Rubik"/>
          <w:color w:val="002060"/>
        </w:rPr>
        <w:t xml:space="preserve"> on your consent for the processing, you have the right to withdraw consent at any time. </w:t>
      </w:r>
    </w:p>
    <w:p w14:paraId="40383D5A"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 or</w:t>
      </w:r>
    </w:p>
    <w:p w14:paraId="51AFF08B" w14:textId="64DF48BD"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0E1893EF" w14:textId="5796561F"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these purposes, the legal basis for doing so is:</w:t>
      </w:r>
    </w:p>
    <w:p w14:paraId="5FEFF27E"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9(2)(f) – processing is necessary for the establishment, exercise or defence of legal claims; or</w:t>
      </w:r>
    </w:p>
    <w:p w14:paraId="1336AE3B"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9(2)(g) – processing is necessary for reasons of substantial public interest.</w:t>
      </w:r>
    </w:p>
    <w:p w14:paraId="33C6DAD6" w14:textId="77777777" w:rsidR="00BF5E88" w:rsidRPr="001531F4" w:rsidRDefault="00BF5E88" w:rsidP="00BF5E88">
      <w:pPr>
        <w:jc w:val="both"/>
        <w:rPr>
          <w:rFonts w:ascii="Rubik" w:hAnsi="Rubik" w:cs="Rubik"/>
          <w:color w:val="002060"/>
        </w:rPr>
      </w:pPr>
      <w:r w:rsidRPr="001531F4">
        <w:rPr>
          <w:rFonts w:ascii="Rubik" w:hAnsi="Rubik" w:cs="Rubik"/>
          <w:color w:val="002060"/>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6(1)(c) – processing is necessary for compliance with a legal obligation to which the controller is subject; or</w:t>
      </w:r>
    </w:p>
    <w:p w14:paraId="3F5026FC" w14:textId="77777777" w:rsidR="00BF5E88" w:rsidRPr="001531F4" w:rsidRDefault="00BF5E88" w:rsidP="00BF5E88">
      <w:pPr>
        <w:pStyle w:val="ListParagraph"/>
        <w:numPr>
          <w:ilvl w:val="0"/>
          <w:numId w:val="3"/>
        </w:numPr>
        <w:jc w:val="both"/>
        <w:rPr>
          <w:rFonts w:ascii="Rubik" w:hAnsi="Rubik" w:cs="Rubik"/>
          <w:b/>
          <w:bCs/>
          <w:color w:val="002060"/>
        </w:rPr>
      </w:pPr>
      <w:r w:rsidRPr="001531F4">
        <w:rPr>
          <w:rFonts w:ascii="Rubik" w:hAnsi="Rubik" w:cs="Rubik"/>
          <w:b/>
          <w:bCs/>
          <w:color w:val="002060"/>
        </w:rPr>
        <w:t>Article 6(1)(d) - processing is necessary to protect the vital interest of the data subject or another natural person; or</w:t>
      </w:r>
    </w:p>
    <w:p w14:paraId="00F46E63"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3C3B8177" w14:textId="4788B087" w:rsidR="00BF5E88" w:rsidRPr="001531F4" w:rsidRDefault="00BF5E88" w:rsidP="00BF5E88">
      <w:pPr>
        <w:jc w:val="both"/>
        <w:rPr>
          <w:rFonts w:ascii="Rubik" w:hAnsi="Rubik" w:cs="Rubik"/>
          <w:color w:val="002060"/>
        </w:rPr>
      </w:pPr>
      <w:r w:rsidRPr="001531F4">
        <w:rPr>
          <w:rFonts w:ascii="Rubik" w:hAnsi="Rubik" w:cs="Rubik"/>
          <w:color w:val="002060"/>
        </w:rPr>
        <w:t xml:space="preserve">Where we share special </w:t>
      </w:r>
      <w:r w:rsidR="00E867F6" w:rsidRPr="001531F4">
        <w:rPr>
          <w:rFonts w:ascii="Rubik" w:hAnsi="Rubik" w:cs="Rubik"/>
          <w:color w:val="002060"/>
        </w:rPr>
        <w:t>category data</w:t>
      </w:r>
      <w:r w:rsidRPr="001531F4">
        <w:rPr>
          <w:rFonts w:ascii="Rubik" w:hAnsi="Rubik" w:cs="Rubik"/>
          <w:color w:val="002060"/>
        </w:rPr>
        <w:t xml:space="preserve"> for the purposes of safeguarding, the legal basis for doing so is:</w:t>
      </w:r>
    </w:p>
    <w:p w14:paraId="51E2803B" w14:textId="44C8F420" w:rsidR="00BF5E88" w:rsidRPr="001531F4" w:rsidRDefault="00BF5E88" w:rsidP="00BF5E88">
      <w:pPr>
        <w:pStyle w:val="ListParagraph"/>
        <w:numPr>
          <w:ilvl w:val="0"/>
          <w:numId w:val="2"/>
        </w:numPr>
        <w:jc w:val="both"/>
        <w:rPr>
          <w:rFonts w:ascii="Rubik" w:eastAsiaTheme="minorEastAsia" w:hAnsi="Rubik" w:cs="Rubik"/>
          <w:b/>
          <w:bCs/>
          <w:color w:val="002060"/>
        </w:rPr>
      </w:pPr>
      <w:r w:rsidRPr="001531F4">
        <w:rPr>
          <w:rFonts w:ascii="Rubik" w:hAnsi="Rubik" w:cs="Rubik"/>
          <w:b/>
          <w:bCs/>
          <w:color w:val="002060"/>
        </w:rPr>
        <w:t xml:space="preserve">Article 9(2)(g) - processing is necessary for reasons of substantial public interest; Data Protection Act 2018 S10 and Schedule 1, Paragraph </w:t>
      </w:r>
      <w:r w:rsidR="00E867F6" w:rsidRPr="001531F4">
        <w:rPr>
          <w:rFonts w:ascii="Rubik" w:hAnsi="Rubik" w:cs="Rubik"/>
          <w:b/>
          <w:bCs/>
          <w:color w:val="002060"/>
        </w:rPr>
        <w:t>18 ‘</w:t>
      </w:r>
      <w:r w:rsidRPr="001531F4">
        <w:rPr>
          <w:rFonts w:ascii="Rubik" w:hAnsi="Rubik" w:cs="Rubik"/>
          <w:b/>
          <w:bCs/>
          <w:color w:val="002060"/>
        </w:rPr>
        <w:t>Safeguarding of children an</w:t>
      </w:r>
      <w:r w:rsidRPr="001531F4">
        <w:rPr>
          <w:rFonts w:ascii="Rubik" w:eastAsia="Calibri" w:hAnsi="Rubik" w:cs="Rubik"/>
          <w:b/>
          <w:bCs/>
          <w:color w:val="002060"/>
        </w:rPr>
        <w:t>d</w:t>
      </w:r>
      <w:r w:rsidRPr="001531F4">
        <w:rPr>
          <w:rFonts w:ascii="Rubik" w:hAnsi="Rubik" w:cs="Rubik"/>
          <w:b/>
          <w:bCs/>
          <w:color w:val="002060"/>
        </w:rPr>
        <w:t xml:space="preserve"> individuals at risk’</w:t>
      </w:r>
    </w:p>
    <w:p w14:paraId="795E401B" w14:textId="77777777" w:rsidR="00BF5E88" w:rsidRPr="005E34C4" w:rsidRDefault="00BF5E88" w:rsidP="00BF5E88">
      <w:pPr>
        <w:jc w:val="both"/>
        <w:rPr>
          <w:rFonts w:ascii="Rubik" w:hAnsi="Rubik" w:cs="Rubik"/>
          <w:b/>
          <w:iCs/>
          <w:color w:val="002060"/>
          <w:sz w:val="28"/>
          <w:szCs w:val="29"/>
          <w:u w:val="single"/>
        </w:rPr>
      </w:pPr>
    </w:p>
    <w:p w14:paraId="2FCE427F" w14:textId="7777777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Retention of your Personal Information / Storing your Information</w:t>
      </w:r>
    </w:p>
    <w:p w14:paraId="16D9D130" w14:textId="48C66E32" w:rsidR="00BF5E88" w:rsidRPr="001531F4" w:rsidRDefault="00BF5E88" w:rsidP="00BF5E88">
      <w:pPr>
        <w:jc w:val="both"/>
        <w:rPr>
          <w:rFonts w:ascii="Rubik" w:hAnsi="Rubik" w:cs="Rubik"/>
          <w:color w:val="002060"/>
        </w:rPr>
      </w:pPr>
      <w:r w:rsidRPr="001531F4">
        <w:rPr>
          <w:rFonts w:ascii="Rubik" w:hAnsi="Rubik" w:cs="Rubik"/>
          <w:color w:val="002060"/>
        </w:rPr>
        <w:t>We are required by UK law to keep your information and data for a defined period, often referred to as a retention period.  The Practice will keep your information in line with the practice records management policy</w:t>
      </w:r>
      <w:r w:rsidR="00B243A1">
        <w:rPr>
          <w:rFonts w:ascii="Rubik" w:hAnsi="Rubik" w:cs="Rubik"/>
          <w:color w:val="002060"/>
        </w:rPr>
        <w:t>. This is available from the Practice Manager. Request at reception or via email.</w:t>
      </w:r>
    </w:p>
    <w:p w14:paraId="1FEE12CB" w14:textId="77777777" w:rsidR="00236BAA" w:rsidRPr="001531F4" w:rsidRDefault="00236BAA" w:rsidP="00BF5E88">
      <w:pPr>
        <w:jc w:val="both"/>
        <w:rPr>
          <w:rFonts w:ascii="Rubik" w:hAnsi="Rubik" w:cs="Rubik"/>
          <w:b/>
          <w:i/>
          <w:color w:val="002060"/>
          <w:sz w:val="24"/>
          <w:szCs w:val="28"/>
        </w:rPr>
      </w:pPr>
    </w:p>
    <w:p w14:paraId="3D3AEA1E" w14:textId="72B8359F"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How to Contact us</w:t>
      </w:r>
    </w:p>
    <w:p w14:paraId="183445E9" w14:textId="34AAFD0C" w:rsidR="00BF5E88" w:rsidRPr="001531F4" w:rsidRDefault="00BF5E88" w:rsidP="00BF5E88">
      <w:pPr>
        <w:jc w:val="both"/>
        <w:rPr>
          <w:rFonts w:ascii="Rubik" w:hAnsi="Rubik" w:cs="Rubik"/>
          <w:color w:val="002060"/>
        </w:rPr>
      </w:pPr>
      <w:r w:rsidRPr="001531F4">
        <w:rPr>
          <w:rFonts w:ascii="Rubik" w:hAnsi="Rubik" w:cs="Rubik"/>
          <w:color w:val="002060"/>
        </w:rPr>
        <w:t xml:space="preserve">Please contact the practice if you have any questions about our privacy notice or </w:t>
      </w:r>
      <w:r w:rsidR="00E867F6" w:rsidRPr="001531F4">
        <w:rPr>
          <w:rFonts w:ascii="Rubik" w:hAnsi="Rubik" w:cs="Rubik"/>
          <w:color w:val="002060"/>
        </w:rPr>
        <w:t>information we</w:t>
      </w:r>
      <w:r w:rsidRPr="001531F4">
        <w:rPr>
          <w:rFonts w:ascii="Rubik" w:hAnsi="Rubik" w:cs="Rubik"/>
          <w:color w:val="002060"/>
        </w:rPr>
        <w:t xml:space="preserve"> hold about you</w:t>
      </w:r>
      <w:r w:rsidR="00A311A7" w:rsidRPr="001531F4">
        <w:rPr>
          <w:rFonts w:ascii="Rubik" w:hAnsi="Rubik" w:cs="Rubik"/>
          <w:color w:val="002060"/>
        </w:rPr>
        <w:t xml:space="preserve"> </w:t>
      </w:r>
      <w:r w:rsidR="00487508" w:rsidRPr="001531F4">
        <w:rPr>
          <w:rFonts w:ascii="Rubik" w:hAnsi="Rubik" w:cs="Rubik"/>
          <w:color w:val="002060"/>
        </w:rPr>
        <w:t>via the below methods:</w:t>
      </w:r>
    </w:p>
    <w:p w14:paraId="286ABA49" w14:textId="05050AB4" w:rsidR="00BF5E88" w:rsidRPr="00B243A1" w:rsidRDefault="007F1199" w:rsidP="00BF5E88">
      <w:pPr>
        <w:jc w:val="both"/>
        <w:rPr>
          <w:rFonts w:ascii="Rubik" w:hAnsi="Rubik" w:cs="Rubik"/>
          <w:color w:val="002060"/>
        </w:rPr>
      </w:pPr>
      <w:r w:rsidRPr="00B243A1">
        <w:rPr>
          <w:rFonts w:ascii="Rubik" w:hAnsi="Rubik" w:cs="Rubik"/>
          <w:color w:val="002060"/>
        </w:rPr>
        <w:t>PRACTICE NAME:</w:t>
      </w:r>
      <w:r w:rsidR="00B243A1" w:rsidRPr="00B243A1">
        <w:rPr>
          <w:rFonts w:ascii="Rubik" w:hAnsi="Rubik" w:cs="Rubik"/>
          <w:color w:val="002060"/>
        </w:rPr>
        <w:t xml:space="preserve"> Courthouse Medical Centre</w:t>
      </w:r>
    </w:p>
    <w:p w14:paraId="217956AB" w14:textId="06B35CBE" w:rsidR="007F1199" w:rsidRPr="00B243A1" w:rsidRDefault="007F1199" w:rsidP="00BF5E88">
      <w:pPr>
        <w:jc w:val="both"/>
        <w:rPr>
          <w:rFonts w:ascii="Rubik" w:hAnsi="Rubik" w:cs="Rubik"/>
          <w:color w:val="002060"/>
        </w:rPr>
      </w:pPr>
      <w:r w:rsidRPr="00B243A1">
        <w:rPr>
          <w:rFonts w:ascii="Rubik" w:hAnsi="Rubik" w:cs="Rubik"/>
          <w:color w:val="002060"/>
        </w:rPr>
        <w:t>TEL:</w:t>
      </w:r>
      <w:r w:rsidR="00B243A1" w:rsidRPr="00B243A1">
        <w:rPr>
          <w:rFonts w:ascii="Rubik" w:hAnsi="Rubik" w:cs="Rubik"/>
          <w:color w:val="002060"/>
        </w:rPr>
        <w:t xml:space="preserve"> 02920 887316</w:t>
      </w:r>
    </w:p>
    <w:p w14:paraId="46FE90EC" w14:textId="29AEBD02" w:rsidR="007F1199" w:rsidRDefault="007F1199" w:rsidP="00BF5E88">
      <w:pPr>
        <w:jc w:val="both"/>
        <w:rPr>
          <w:rFonts w:ascii="Rubik" w:hAnsi="Rubik" w:cs="Rubik"/>
          <w:color w:val="002060"/>
        </w:rPr>
      </w:pPr>
      <w:r w:rsidRPr="00B243A1">
        <w:rPr>
          <w:rFonts w:ascii="Rubik" w:hAnsi="Rubik" w:cs="Rubik"/>
          <w:color w:val="002060"/>
        </w:rPr>
        <w:t>EMAIL:</w:t>
      </w:r>
      <w:r w:rsidR="00B243A1">
        <w:rPr>
          <w:rFonts w:ascii="Rubik" w:hAnsi="Rubik" w:cs="Rubik"/>
          <w:color w:val="002060"/>
        </w:rPr>
        <w:t xml:space="preserve"> enquiries.courthouse@wales.nhs.uk</w:t>
      </w:r>
    </w:p>
    <w:p w14:paraId="0745539B" w14:textId="4189F911" w:rsidR="00A33252" w:rsidRPr="00A33252" w:rsidRDefault="00A33252" w:rsidP="00A33252">
      <w:pPr>
        <w:pStyle w:val="BodyText"/>
        <w:rPr>
          <w:rFonts w:cs="Rubik"/>
          <w:b w:val="0"/>
          <w:bCs w:val="0"/>
          <w:color w:val="002060"/>
        </w:rPr>
      </w:pPr>
      <w:r w:rsidRPr="00A33252">
        <w:rPr>
          <w:rFonts w:cs="Rubik"/>
          <w:b w:val="0"/>
          <w:bCs w:val="0"/>
          <w:color w:val="002060"/>
        </w:rPr>
        <w:t xml:space="preserve">If you have concerns about how we are processing your personal data, you can make a complaint by </w:t>
      </w:r>
      <w:r w:rsidR="00B243A1">
        <w:rPr>
          <w:rFonts w:cs="Rubik"/>
          <w:b w:val="0"/>
          <w:color w:val="002060"/>
        </w:rPr>
        <w:t>emailing the enquiries email, above.</w:t>
      </w:r>
    </w:p>
    <w:p w14:paraId="2F0A8D6B" w14:textId="77777777" w:rsidR="00BF5E88" w:rsidRPr="005E34C4" w:rsidRDefault="00BF5E88" w:rsidP="00BF5E88">
      <w:pPr>
        <w:jc w:val="both"/>
        <w:rPr>
          <w:rFonts w:ascii="Rubik" w:hAnsi="Rubik" w:cs="Rubik"/>
          <w:b/>
          <w:i/>
          <w:color w:val="002060"/>
          <w:sz w:val="28"/>
          <w:szCs w:val="29"/>
        </w:rPr>
      </w:pPr>
    </w:p>
    <w:p w14:paraId="42E019F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Contact Details of our Data Protection Officer</w:t>
      </w:r>
    </w:p>
    <w:p w14:paraId="2A51C9C4"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is required to appoint a data protection officer (DPO).  This is an essential role in facilitating practice accountability and compliance with UK Data Protection Law.</w:t>
      </w:r>
    </w:p>
    <w:p w14:paraId="1EB6294A" w14:textId="77777777" w:rsidR="00BF5E88" w:rsidRPr="001531F4" w:rsidRDefault="00BF5E88" w:rsidP="00BF5E88">
      <w:pPr>
        <w:jc w:val="both"/>
        <w:rPr>
          <w:rFonts w:ascii="Rubik" w:hAnsi="Rubik" w:cs="Rubik"/>
          <w:b/>
          <w:i/>
          <w:iCs/>
          <w:color w:val="002060"/>
        </w:rPr>
      </w:pPr>
      <w:r w:rsidRPr="001531F4">
        <w:rPr>
          <w:rFonts w:ascii="Rubik" w:hAnsi="Rubik" w:cs="Rubik"/>
          <w:b/>
          <w:color w:val="002060"/>
        </w:rPr>
        <w:t>Our Data Protection Officer is</w:t>
      </w:r>
      <w:r w:rsidRPr="001531F4">
        <w:rPr>
          <w:rFonts w:ascii="Rubik" w:hAnsi="Rubik" w:cs="Rubik"/>
          <w:b/>
          <w:i/>
          <w:iCs/>
          <w:color w:val="002060"/>
        </w:rPr>
        <w:t>:</w:t>
      </w:r>
    </w:p>
    <w:p w14:paraId="4D5AC17E" w14:textId="2D3715BC" w:rsidR="00BF5E88" w:rsidRPr="001531F4" w:rsidRDefault="00BF5E88" w:rsidP="00BF5E88">
      <w:pPr>
        <w:rPr>
          <w:rFonts w:ascii="Rubik" w:hAnsi="Rubik" w:cs="Rubik"/>
          <w:color w:val="002060"/>
        </w:rPr>
      </w:pPr>
      <w:r w:rsidRPr="001531F4">
        <w:rPr>
          <w:rFonts w:ascii="Rubik" w:hAnsi="Rubik" w:cs="Rubik"/>
          <w:color w:val="002060"/>
        </w:rPr>
        <w:t xml:space="preserve">Digital Health and Care Wales, </w:t>
      </w:r>
      <w:r w:rsidRPr="001531F4">
        <w:rPr>
          <w:rFonts w:ascii="Rubik" w:hAnsi="Rubik" w:cs="Rubik"/>
          <w:color w:val="002060"/>
        </w:rPr>
        <w:br/>
        <w:t xml:space="preserve">Information Governance, Data Protection Officer Support Service </w:t>
      </w:r>
      <w:r w:rsidRPr="001531F4">
        <w:rPr>
          <w:rFonts w:ascii="Rubik" w:hAnsi="Rubik" w:cs="Rubik"/>
          <w:color w:val="002060"/>
        </w:rPr>
        <w:br/>
      </w:r>
      <w:r w:rsidR="00ED5352">
        <w:rPr>
          <w:rFonts w:ascii="Rubik" w:hAnsi="Rubik" w:cs="Rubik"/>
          <w:color w:val="002060"/>
        </w:rPr>
        <w:t>6</w:t>
      </w:r>
      <w:r w:rsidRPr="001531F4">
        <w:rPr>
          <w:rFonts w:ascii="Rubik" w:hAnsi="Rubik" w:cs="Rubik"/>
          <w:color w:val="002060"/>
        </w:rPr>
        <w:t xml:space="preserve">th Floor, Tŷ Glan-yr-Afon </w:t>
      </w:r>
      <w:r w:rsidRPr="001531F4">
        <w:rPr>
          <w:rFonts w:ascii="Rubik" w:hAnsi="Rubik" w:cs="Rubik"/>
          <w:color w:val="002060"/>
        </w:rPr>
        <w:br/>
        <w:t xml:space="preserve">21 Cowbridge Road East </w:t>
      </w:r>
      <w:r w:rsidRPr="001531F4">
        <w:rPr>
          <w:rFonts w:ascii="Rubik" w:hAnsi="Rubik" w:cs="Rubik"/>
          <w:color w:val="002060"/>
        </w:rPr>
        <w:br/>
        <w:t xml:space="preserve">Cardiff </w:t>
      </w:r>
      <w:r w:rsidRPr="001531F4">
        <w:rPr>
          <w:rFonts w:ascii="Rubik" w:hAnsi="Rubik" w:cs="Rubik"/>
          <w:color w:val="002060"/>
        </w:rPr>
        <w:br/>
        <w:t xml:space="preserve">CF11 9AD </w:t>
      </w:r>
      <w:r w:rsidRPr="001531F4">
        <w:rPr>
          <w:rFonts w:ascii="Rubik" w:hAnsi="Rubik" w:cs="Rubik"/>
          <w:color w:val="002060"/>
        </w:rPr>
        <w:br/>
      </w:r>
      <w:r w:rsidR="00284AC6" w:rsidRPr="001531F4">
        <w:rPr>
          <w:rFonts w:ascii="Rubik" w:hAnsi="Rubik" w:cs="Rubik"/>
          <w:color w:val="002060"/>
        </w:rPr>
        <w:t>Email:</w:t>
      </w:r>
      <w:r w:rsidRPr="001531F4">
        <w:rPr>
          <w:rFonts w:ascii="Rubik" w:hAnsi="Rubik" w:cs="Rubik"/>
          <w:color w:val="002060"/>
        </w:rPr>
        <w:t xml:space="preserve"> </w:t>
      </w:r>
      <w:hyperlink r:id="rId12" w:history="1">
        <w:r w:rsidR="00A33252" w:rsidRPr="00BE3FA9">
          <w:rPr>
            <w:rStyle w:val="Hyperlink"/>
            <w:rFonts w:ascii="Rubik" w:hAnsi="Rubik" w:cs="Rubik"/>
          </w:rPr>
          <w:t>DPOService@wales.nhs.uk</w:t>
        </w:r>
      </w:hyperlink>
      <w:r w:rsidRPr="001531F4">
        <w:rPr>
          <w:rFonts w:ascii="Rubik" w:hAnsi="Rubik" w:cs="Rubik"/>
          <w:color w:val="002060"/>
        </w:rPr>
        <w:t xml:space="preserve"> </w:t>
      </w:r>
    </w:p>
    <w:p w14:paraId="00980477" w14:textId="77777777" w:rsidR="009C4D07" w:rsidRDefault="009C4D07" w:rsidP="00BF5E88">
      <w:pPr>
        <w:jc w:val="both"/>
        <w:rPr>
          <w:rFonts w:ascii="Rubik" w:hAnsi="Rubik" w:cs="Rubik"/>
          <w:b/>
          <w:i/>
          <w:color w:val="002060"/>
          <w:sz w:val="28"/>
          <w:szCs w:val="29"/>
        </w:rPr>
      </w:pPr>
    </w:p>
    <w:p w14:paraId="3605C4F4" w14:textId="77777777" w:rsidR="00E82F35" w:rsidRDefault="00E82F35" w:rsidP="00BF5E88">
      <w:pPr>
        <w:jc w:val="both"/>
        <w:rPr>
          <w:rFonts w:ascii="Rubik" w:hAnsi="Rubik" w:cs="Rubik"/>
          <w:b/>
          <w:i/>
          <w:color w:val="002060"/>
          <w:sz w:val="28"/>
          <w:szCs w:val="29"/>
        </w:rPr>
      </w:pPr>
    </w:p>
    <w:p w14:paraId="3AE6FC66" w14:textId="77777777" w:rsidR="00E82F35" w:rsidRDefault="00E82F35" w:rsidP="00BF5E88">
      <w:pPr>
        <w:jc w:val="both"/>
        <w:rPr>
          <w:rFonts w:ascii="Rubik" w:hAnsi="Rubik" w:cs="Rubik"/>
          <w:b/>
          <w:i/>
          <w:color w:val="002060"/>
          <w:sz w:val="28"/>
          <w:szCs w:val="29"/>
        </w:rPr>
      </w:pPr>
    </w:p>
    <w:p w14:paraId="6B3A8B9D" w14:textId="77777777" w:rsidR="00E82F35" w:rsidRPr="005E34C4" w:rsidRDefault="00E82F35" w:rsidP="00BF5E88">
      <w:pPr>
        <w:jc w:val="both"/>
        <w:rPr>
          <w:rFonts w:ascii="Rubik" w:hAnsi="Rubik" w:cs="Rubik"/>
          <w:b/>
          <w:i/>
          <w:color w:val="002060"/>
          <w:sz w:val="28"/>
          <w:szCs w:val="29"/>
        </w:rPr>
      </w:pPr>
    </w:p>
    <w:p w14:paraId="2DBDCECC" w14:textId="507A583D" w:rsidR="00BF5E88" w:rsidRPr="005E34C4" w:rsidRDefault="00BF5E88" w:rsidP="00BF5E88">
      <w:pPr>
        <w:jc w:val="both"/>
        <w:rPr>
          <w:rFonts w:ascii="Rubik" w:hAnsi="Rubik" w:cs="Rubik"/>
          <w:b/>
          <w:iCs/>
          <w:color w:val="002060"/>
          <w:sz w:val="28"/>
          <w:szCs w:val="29"/>
          <w:u w:val="single"/>
        </w:rPr>
      </w:pPr>
      <w:r w:rsidRPr="005E34C4">
        <w:rPr>
          <w:rFonts w:ascii="Rubik" w:hAnsi="Rubik" w:cs="Rubik"/>
          <w:b/>
          <w:iCs/>
          <w:color w:val="002060"/>
          <w:sz w:val="28"/>
          <w:szCs w:val="29"/>
          <w:u w:val="single"/>
        </w:rPr>
        <w:t>Your Rights</w:t>
      </w:r>
    </w:p>
    <w:p w14:paraId="65B341A6" w14:textId="0D82906F" w:rsidR="00BF5E88" w:rsidRPr="001531F4" w:rsidRDefault="00BF5E88" w:rsidP="00BF5E88">
      <w:pPr>
        <w:jc w:val="both"/>
        <w:rPr>
          <w:rFonts w:ascii="Rubik" w:hAnsi="Rubik" w:cs="Rubik"/>
          <w:color w:val="002060"/>
        </w:rPr>
      </w:pPr>
      <w:r w:rsidRPr="001531F4">
        <w:rPr>
          <w:rFonts w:ascii="Rubik" w:hAnsi="Rubik" w:cs="Rubik"/>
          <w:color w:val="002060"/>
        </w:rPr>
        <w:t xml:space="preserve">The </w:t>
      </w:r>
      <w:r w:rsidR="00840845" w:rsidRPr="001531F4">
        <w:rPr>
          <w:rFonts w:ascii="Rubik" w:hAnsi="Rubik" w:cs="Rubik"/>
          <w:color w:val="002060"/>
        </w:rPr>
        <w:t xml:space="preserve">UK </w:t>
      </w:r>
      <w:r w:rsidRPr="001531F4">
        <w:rPr>
          <w:rFonts w:ascii="Rubik" w:hAnsi="Rubik" w:cs="Rubik"/>
          <w:color w:val="002060"/>
        </w:rPr>
        <w:t xml:space="preserve">GDPR includes </w:t>
      </w:r>
      <w:r w:rsidR="008A4419" w:rsidRPr="001531F4">
        <w:rPr>
          <w:rFonts w:ascii="Rubik" w:hAnsi="Rubik" w:cs="Rubik"/>
          <w:color w:val="002060"/>
        </w:rPr>
        <w:t>several</w:t>
      </w:r>
      <w:r w:rsidRPr="001531F4">
        <w:rPr>
          <w:rFonts w:ascii="Rubik" w:hAnsi="Rubik" w:cs="Rubik"/>
          <w:color w:val="002060"/>
        </w:rPr>
        <w:t xml:space="preserve"> rights.  We must generally respond to requests in relation to your rights within one month, although there are some exceptions to this.</w:t>
      </w:r>
    </w:p>
    <w:p w14:paraId="28EA5978" w14:textId="64EB9F81" w:rsidR="007F1199" w:rsidRPr="001531F4" w:rsidRDefault="00BF5E88" w:rsidP="00BF5E88">
      <w:pPr>
        <w:jc w:val="both"/>
        <w:rPr>
          <w:rFonts w:ascii="Rubik" w:hAnsi="Rubik" w:cs="Rubik"/>
          <w:color w:val="002060"/>
        </w:rPr>
      </w:pPr>
      <w:r w:rsidRPr="001531F4">
        <w:rPr>
          <w:rFonts w:ascii="Rubik" w:hAnsi="Rubik" w:cs="Rubik"/>
          <w:color w:val="002060"/>
        </w:rPr>
        <w:t xml:space="preserve">The availability of some of these rights depends on the legal basis that applies in relation to the processing of your personal </w:t>
      </w:r>
      <w:r w:rsidR="008A4419" w:rsidRPr="001531F4">
        <w:rPr>
          <w:rFonts w:ascii="Rubik" w:hAnsi="Rubik" w:cs="Rubik"/>
          <w:color w:val="002060"/>
        </w:rPr>
        <w:t>data, there</w:t>
      </w:r>
      <w:r w:rsidRPr="001531F4">
        <w:rPr>
          <w:rFonts w:ascii="Rubik" w:hAnsi="Rubik" w:cs="Rubik"/>
          <w:color w:val="002060"/>
        </w:rPr>
        <w:t xml:space="preserve"> are some circumstances in which we may not uphold a request to exercise a right.  </w:t>
      </w:r>
    </w:p>
    <w:p w14:paraId="4177141B" w14:textId="62F1ABBB" w:rsidR="00BF5E88" w:rsidRPr="001531F4" w:rsidRDefault="00BF5E88" w:rsidP="00BF5E88">
      <w:pPr>
        <w:jc w:val="both"/>
        <w:rPr>
          <w:rFonts w:ascii="Rubik" w:hAnsi="Rubik" w:cs="Rubik"/>
          <w:color w:val="002060"/>
        </w:rPr>
      </w:pPr>
      <w:r w:rsidRPr="001531F4">
        <w:rPr>
          <w:rFonts w:ascii="Rubik" w:hAnsi="Rubik" w:cs="Rubik"/>
          <w:color w:val="002060"/>
        </w:rPr>
        <w:t>Your rights and how they apply are described below</w:t>
      </w:r>
      <w:r w:rsidR="007F1199" w:rsidRPr="001531F4">
        <w:rPr>
          <w:rFonts w:ascii="Rubik" w:hAnsi="Rubik" w:cs="Rubik"/>
          <w:color w:val="002060"/>
        </w:rPr>
        <w:t>:</w:t>
      </w:r>
    </w:p>
    <w:p w14:paraId="2AD887C6" w14:textId="77777777" w:rsidR="009C4D07" w:rsidRPr="005E34C4" w:rsidRDefault="009C4D07" w:rsidP="00BF5E88">
      <w:pPr>
        <w:jc w:val="both"/>
        <w:rPr>
          <w:rFonts w:ascii="Rubik" w:hAnsi="Rubik" w:cs="Rubik"/>
          <w:color w:val="002060"/>
          <w:sz w:val="24"/>
          <w:szCs w:val="24"/>
        </w:rPr>
      </w:pPr>
    </w:p>
    <w:p w14:paraId="104B1C8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be Informed </w:t>
      </w:r>
    </w:p>
    <w:p w14:paraId="2C928D9C" w14:textId="77777777" w:rsidR="00BF5E88" w:rsidRPr="001531F4" w:rsidRDefault="00BF5E88" w:rsidP="00BF5E88">
      <w:pPr>
        <w:jc w:val="both"/>
        <w:rPr>
          <w:rFonts w:ascii="Rubik" w:hAnsi="Rubik" w:cs="Rubik"/>
          <w:color w:val="002060"/>
        </w:rPr>
      </w:pPr>
      <w:r w:rsidRPr="001531F4">
        <w:rPr>
          <w:rFonts w:ascii="Rubik" w:hAnsi="Rubik" w:cs="Rubik"/>
          <w:color w:val="002060"/>
        </w:rPr>
        <w:t>Your right to be informed is met by the provision of this privacy notice, and similar information when we communicate with you directly – at the point of contact.</w:t>
      </w:r>
    </w:p>
    <w:p w14:paraId="160C2AAC" w14:textId="77777777" w:rsidR="008A4419" w:rsidRPr="001531F4" w:rsidRDefault="008A4419" w:rsidP="00BF5E88">
      <w:pPr>
        <w:jc w:val="both"/>
        <w:rPr>
          <w:rFonts w:ascii="Rubik" w:hAnsi="Rubik" w:cs="Rubik"/>
          <w:color w:val="002060"/>
        </w:rPr>
      </w:pPr>
    </w:p>
    <w:p w14:paraId="0D4F6B5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of Access</w:t>
      </w:r>
    </w:p>
    <w:p w14:paraId="3AD5E85C"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obtain a copy of personal data that we hold about you and other information specified in the </w:t>
      </w:r>
      <w:r w:rsidR="00840845" w:rsidRPr="001531F4">
        <w:rPr>
          <w:rFonts w:ascii="Rubik" w:hAnsi="Rubik" w:cs="Rubik"/>
          <w:color w:val="002060"/>
        </w:rPr>
        <w:t xml:space="preserve">UK </w:t>
      </w:r>
      <w:r w:rsidRPr="001531F4">
        <w:rPr>
          <w:rFonts w:ascii="Rubik" w:hAnsi="Rubik" w:cs="Rubik"/>
          <w:color w:val="002060"/>
        </w:rPr>
        <w:t>GDPR, although there are exceptions to what we are obliged to disclose.</w:t>
      </w:r>
    </w:p>
    <w:p w14:paraId="3B3FDFA6" w14:textId="7EAFCCAA" w:rsidR="00BF5E88" w:rsidRPr="001531F4" w:rsidRDefault="00BF5E88" w:rsidP="00BF5E88">
      <w:pPr>
        <w:jc w:val="both"/>
        <w:rPr>
          <w:rFonts w:ascii="Rubik" w:hAnsi="Rubik" w:cs="Rubik"/>
          <w:color w:val="002060"/>
        </w:rPr>
      </w:pPr>
      <w:r w:rsidRPr="001531F4">
        <w:rPr>
          <w:rFonts w:ascii="Rubik" w:hAnsi="Rubik" w:cs="Rubik"/>
          <w:color w:val="002060"/>
        </w:rPr>
        <w:t xml:space="preserve"> </w:t>
      </w:r>
      <w:r w:rsidR="00840845" w:rsidRPr="001531F4">
        <w:rPr>
          <w:rFonts w:ascii="Rubik" w:hAnsi="Rubik" w:cs="Rubik"/>
          <w:color w:val="002060"/>
        </w:rPr>
        <w:t xml:space="preserve">The Practice </w:t>
      </w:r>
      <w:r w:rsidRPr="001531F4">
        <w:rPr>
          <w:rFonts w:ascii="Rubik" w:hAnsi="Rubik" w:cs="Rubik"/>
          <w:color w:val="002060"/>
        </w:rPr>
        <w:t>may not</w:t>
      </w:r>
      <w:r w:rsidR="00840845" w:rsidRPr="001531F4">
        <w:rPr>
          <w:rFonts w:ascii="Rubik" w:hAnsi="Rubik" w:cs="Rubik"/>
          <w:color w:val="002060"/>
        </w:rPr>
        <w:t xml:space="preserve"> provide</w:t>
      </w:r>
      <w:r w:rsidRPr="001531F4">
        <w:rPr>
          <w:rFonts w:ascii="Rubik" w:hAnsi="Rubik" w:cs="Rubik"/>
          <w:color w:val="002060"/>
        </w:rPr>
        <w:t xml:space="preserve"> information </w:t>
      </w:r>
      <w:r w:rsidR="008A4419" w:rsidRPr="001531F4">
        <w:rPr>
          <w:rFonts w:ascii="Rubik" w:hAnsi="Rubik" w:cs="Rubik"/>
          <w:color w:val="002060"/>
        </w:rPr>
        <w:t>where an</w:t>
      </w:r>
      <w:r w:rsidRPr="001531F4">
        <w:rPr>
          <w:rFonts w:ascii="Rubik" w:hAnsi="Rubik" w:cs="Rubik"/>
          <w:color w:val="002060"/>
        </w:rPr>
        <w:t xml:space="preserve"> appropriate health professional </w:t>
      </w:r>
      <w:r w:rsidR="00840845" w:rsidRPr="001531F4">
        <w:rPr>
          <w:rFonts w:ascii="Rubik" w:hAnsi="Rubik" w:cs="Rubik"/>
          <w:color w:val="002060"/>
        </w:rPr>
        <w:t xml:space="preserve">has determined that </w:t>
      </w:r>
      <w:r w:rsidRPr="001531F4">
        <w:rPr>
          <w:rFonts w:ascii="Rubik" w:hAnsi="Rubik" w:cs="Rubik"/>
          <w:color w:val="002060"/>
        </w:rPr>
        <w:t xml:space="preserve">disclosure would be </w:t>
      </w:r>
      <w:r w:rsidR="008B5B3C" w:rsidRPr="001531F4">
        <w:rPr>
          <w:rFonts w:ascii="Rubik" w:hAnsi="Rubik" w:cs="Rubik"/>
          <w:color w:val="002060"/>
        </w:rPr>
        <w:t>likely cause</w:t>
      </w:r>
      <w:r w:rsidRPr="001531F4">
        <w:rPr>
          <w:rFonts w:ascii="Rubik" w:hAnsi="Rubik" w:cs="Rubik"/>
          <w:color w:val="002060"/>
        </w:rPr>
        <w:t xml:space="preserve"> serious harm </w:t>
      </w:r>
      <w:r w:rsidR="00284AC6" w:rsidRPr="001531F4">
        <w:rPr>
          <w:rFonts w:ascii="Rubik" w:hAnsi="Rubik" w:cs="Rubik"/>
          <w:color w:val="002060"/>
        </w:rPr>
        <w:t>to the</w:t>
      </w:r>
      <w:r w:rsidR="00840845" w:rsidRPr="001531F4">
        <w:rPr>
          <w:rFonts w:ascii="Rubik" w:hAnsi="Rubik" w:cs="Rubik"/>
          <w:color w:val="002060"/>
        </w:rPr>
        <w:t xml:space="preserve"> </w:t>
      </w:r>
      <w:r w:rsidRPr="001531F4">
        <w:rPr>
          <w:rFonts w:ascii="Rubik" w:hAnsi="Rubik" w:cs="Rubik"/>
          <w:color w:val="002060"/>
        </w:rPr>
        <w:t>physical or mental health</w:t>
      </w:r>
      <w:r w:rsidR="00840845" w:rsidRPr="001531F4">
        <w:rPr>
          <w:rFonts w:ascii="Rubik" w:hAnsi="Rubik" w:cs="Rubik"/>
          <w:color w:val="002060"/>
        </w:rPr>
        <w:t xml:space="preserve"> of you or others.</w:t>
      </w:r>
    </w:p>
    <w:p w14:paraId="4E6021A9" w14:textId="77777777" w:rsidR="008A4419" w:rsidRPr="005E34C4" w:rsidRDefault="008A4419" w:rsidP="00BF5E88">
      <w:pPr>
        <w:jc w:val="both"/>
        <w:rPr>
          <w:rFonts w:ascii="Rubik" w:hAnsi="Rubik" w:cs="Rubik"/>
          <w:color w:val="002060"/>
          <w:sz w:val="24"/>
          <w:szCs w:val="24"/>
        </w:rPr>
      </w:pPr>
    </w:p>
    <w:p w14:paraId="1C73AF0F"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Rectification </w:t>
      </w:r>
    </w:p>
    <w:p w14:paraId="1D0F9E6E" w14:textId="77777777" w:rsidR="00BF5E88" w:rsidRPr="001531F4" w:rsidRDefault="00BF5E88" w:rsidP="00BF5E88">
      <w:pPr>
        <w:jc w:val="both"/>
        <w:rPr>
          <w:rFonts w:ascii="Rubik" w:hAnsi="Rubik" w:cs="Rubik"/>
          <w:color w:val="002060"/>
        </w:rPr>
      </w:pPr>
      <w:r w:rsidRPr="001531F4">
        <w:rPr>
          <w:rFonts w:ascii="Rubik" w:hAnsi="Rubik" w:cs="Rubik"/>
          <w:color w:val="002060"/>
        </w:rPr>
        <w:t>You have the right to ask us to rectify any inaccurate data that we hold about you.</w:t>
      </w:r>
    </w:p>
    <w:p w14:paraId="43791178" w14:textId="77777777" w:rsidR="008A4419" w:rsidRPr="00E82F35" w:rsidRDefault="008A4419" w:rsidP="00BF5E88">
      <w:pPr>
        <w:jc w:val="both"/>
        <w:rPr>
          <w:rFonts w:ascii="Rubik" w:hAnsi="Rubik" w:cs="Rubik"/>
          <w:color w:val="002060"/>
          <w:sz w:val="20"/>
          <w:szCs w:val="20"/>
        </w:rPr>
      </w:pPr>
    </w:p>
    <w:p w14:paraId="7B3D9C7A" w14:textId="3DBF6E3E"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Erasure (right to be forgotten)</w:t>
      </w:r>
    </w:p>
    <w:p w14:paraId="2579F712" w14:textId="382C32C5" w:rsidR="001D00A9" w:rsidRPr="001531F4" w:rsidRDefault="00BF5E88" w:rsidP="00BF5E88">
      <w:pPr>
        <w:jc w:val="both"/>
        <w:rPr>
          <w:rFonts w:ascii="Rubik" w:hAnsi="Rubik" w:cs="Rubik"/>
          <w:color w:val="002060"/>
        </w:rPr>
      </w:pPr>
      <w:r w:rsidRPr="001531F4">
        <w:rPr>
          <w:rFonts w:ascii="Rubik" w:hAnsi="Rubik" w:cs="Rubik"/>
          <w:color w:val="002060"/>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5E34C4" w:rsidRDefault="004A6F1F" w:rsidP="00BF5E88">
      <w:pPr>
        <w:jc w:val="both"/>
        <w:rPr>
          <w:rFonts w:ascii="Rubik" w:hAnsi="Rubik" w:cs="Rubik"/>
          <w:color w:val="002060"/>
          <w:sz w:val="24"/>
          <w:szCs w:val="24"/>
        </w:rPr>
      </w:pPr>
    </w:p>
    <w:p w14:paraId="3CED738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Restriction of Processing </w:t>
      </w:r>
    </w:p>
    <w:p w14:paraId="7C7619D8" w14:textId="0951622A"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request that we restrict </w:t>
      </w:r>
      <w:r w:rsidR="00C556C3" w:rsidRPr="001531F4">
        <w:rPr>
          <w:rFonts w:ascii="Rubik" w:hAnsi="Rubik" w:cs="Rubik"/>
          <w:color w:val="002060"/>
        </w:rPr>
        <w:t xml:space="preserve">the </w:t>
      </w:r>
      <w:r w:rsidRPr="001531F4">
        <w:rPr>
          <w:rFonts w:ascii="Rubik" w:hAnsi="Rubik" w:cs="Rubik"/>
          <w:color w:val="002060"/>
        </w:rPr>
        <w:t xml:space="preserve">processing of </w:t>
      </w:r>
      <w:r w:rsidR="00C556C3" w:rsidRPr="001531F4">
        <w:rPr>
          <w:rFonts w:ascii="Rubik" w:hAnsi="Rubik" w:cs="Rubik"/>
          <w:color w:val="002060"/>
        </w:rPr>
        <w:t xml:space="preserve">the </w:t>
      </w:r>
      <w:r w:rsidRPr="001531F4">
        <w:rPr>
          <w:rFonts w:ascii="Rubik" w:hAnsi="Rubik" w:cs="Rubik"/>
          <w:color w:val="002060"/>
        </w:rPr>
        <w:t>personal data about you that we hold. You can ask us to do this for example where you contest the accuracy of the data.</w:t>
      </w:r>
    </w:p>
    <w:p w14:paraId="32DB0A3F" w14:textId="77777777" w:rsidR="004A6F1F" w:rsidRPr="005E34C4" w:rsidRDefault="004A6F1F" w:rsidP="00BF5E88">
      <w:pPr>
        <w:jc w:val="both"/>
        <w:rPr>
          <w:rFonts w:ascii="Rubik" w:hAnsi="Rubik" w:cs="Rubik"/>
          <w:color w:val="002060"/>
          <w:sz w:val="24"/>
          <w:szCs w:val="24"/>
        </w:rPr>
      </w:pPr>
    </w:p>
    <w:p w14:paraId="46CA1EF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Data Portability </w:t>
      </w:r>
    </w:p>
    <w:p w14:paraId="013D50CB" w14:textId="22E56C37" w:rsidR="001531F4" w:rsidRPr="00EE0523" w:rsidRDefault="00BF5E88" w:rsidP="00BF5E88">
      <w:pPr>
        <w:jc w:val="both"/>
        <w:rPr>
          <w:rFonts w:ascii="Rubik" w:hAnsi="Rubik" w:cs="Rubik"/>
          <w:color w:val="002060"/>
        </w:rPr>
      </w:pPr>
      <w:r w:rsidRPr="001531F4">
        <w:rPr>
          <w:rFonts w:ascii="Rubik" w:hAnsi="Rubik" w:cs="Rubik"/>
          <w:color w:val="002060"/>
        </w:rPr>
        <w:t xml:space="preserve">This right is only available where the legal basis for processing under the </w:t>
      </w:r>
      <w:r w:rsidR="004D0C87" w:rsidRPr="001531F4">
        <w:rPr>
          <w:rFonts w:ascii="Rubik" w:hAnsi="Rubik" w:cs="Rubik"/>
          <w:color w:val="002060"/>
        </w:rPr>
        <w:t xml:space="preserve">UK </w:t>
      </w:r>
      <w:r w:rsidRPr="001531F4">
        <w:rPr>
          <w:rFonts w:ascii="Rubik" w:hAnsi="Rubik" w:cs="Rubik"/>
          <w:color w:val="002060"/>
        </w:rPr>
        <w:t>GDPR is consent, or for the purposes of a contract between you and the Practice. For this to apply the data must be held in electronic form. The right is to be provided with the data in a commonly used electronic format.</w:t>
      </w:r>
    </w:p>
    <w:p w14:paraId="1D22E842" w14:textId="77777777" w:rsidR="00BF5E88" w:rsidRPr="00E82F35" w:rsidRDefault="00BF5E88" w:rsidP="00BF5E88">
      <w:pPr>
        <w:jc w:val="both"/>
        <w:rPr>
          <w:rFonts w:ascii="Rubik" w:hAnsi="Rubik" w:cs="Rubik"/>
          <w:b/>
          <w:iCs/>
          <w:color w:val="002060"/>
          <w:sz w:val="24"/>
          <w:szCs w:val="24"/>
          <w:u w:val="single"/>
        </w:rPr>
      </w:pPr>
      <w:r w:rsidRPr="00E82F35">
        <w:rPr>
          <w:rFonts w:ascii="Rubik" w:hAnsi="Rubik" w:cs="Rubik"/>
          <w:b/>
          <w:iCs/>
          <w:color w:val="002060"/>
          <w:sz w:val="24"/>
          <w:szCs w:val="24"/>
          <w:u w:val="single"/>
        </w:rPr>
        <w:t xml:space="preserve">Right to Object </w:t>
      </w:r>
    </w:p>
    <w:p w14:paraId="5F34F10F" w14:textId="058F42D1" w:rsidR="00BF5E88" w:rsidRPr="001531F4" w:rsidRDefault="00BF5E88" w:rsidP="00BF5E88">
      <w:pPr>
        <w:jc w:val="both"/>
        <w:rPr>
          <w:rFonts w:ascii="Rubik" w:hAnsi="Rubik" w:cs="Rubik"/>
          <w:color w:val="002060"/>
        </w:rPr>
      </w:pPr>
      <w:r w:rsidRPr="001531F4">
        <w:rPr>
          <w:rFonts w:ascii="Rubik" w:hAnsi="Rubik" w:cs="Rubik"/>
          <w:color w:val="002060"/>
        </w:rPr>
        <w:t>You have the right to object to processing of personal data about you</w:t>
      </w:r>
      <w:r w:rsidR="00D80124" w:rsidRPr="001531F4">
        <w:rPr>
          <w:rFonts w:ascii="Rubik" w:hAnsi="Rubik" w:cs="Rubik"/>
          <w:color w:val="002060"/>
        </w:rPr>
        <w:t xml:space="preserve"> at any time.</w:t>
      </w:r>
      <w:r w:rsidRPr="001531F4">
        <w:rPr>
          <w:rFonts w:ascii="Rubik" w:hAnsi="Rubik" w:cs="Rubik"/>
          <w:color w:val="002060"/>
        </w:rPr>
        <w:t xml:space="preserve"> The right is not absolute, and we may continue to use the data if we can demonstrate compelling legitimate grounds, unless your object</w:t>
      </w:r>
      <w:r w:rsidR="004D0C87" w:rsidRPr="001531F4">
        <w:rPr>
          <w:rFonts w:ascii="Rubik" w:hAnsi="Rubik" w:cs="Rubik"/>
          <w:color w:val="002060"/>
        </w:rPr>
        <w:t>ion</w:t>
      </w:r>
      <w:r w:rsidRPr="001531F4">
        <w:rPr>
          <w:rFonts w:ascii="Rubik" w:hAnsi="Rubik" w:cs="Rubik"/>
          <w:color w:val="002060"/>
        </w:rPr>
        <w:t xml:space="preserve"> relates to marketing.</w:t>
      </w:r>
    </w:p>
    <w:p w14:paraId="75542866" w14:textId="77777777" w:rsidR="008A4419" w:rsidRPr="005E34C4" w:rsidRDefault="008A4419" w:rsidP="00BF5E88">
      <w:pPr>
        <w:jc w:val="both"/>
        <w:rPr>
          <w:rFonts w:ascii="Rubik" w:hAnsi="Rubik" w:cs="Rubik"/>
          <w:color w:val="002060"/>
          <w:sz w:val="24"/>
          <w:szCs w:val="24"/>
        </w:rPr>
      </w:pPr>
    </w:p>
    <w:p w14:paraId="0D10B86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Rights in relation to automated individual decision-making including profiling </w:t>
      </w:r>
    </w:p>
    <w:p w14:paraId="557FD742" w14:textId="77777777" w:rsidR="00BF5E88" w:rsidRPr="001531F4" w:rsidRDefault="00BF5E88" w:rsidP="00BF5E88">
      <w:pPr>
        <w:jc w:val="both"/>
        <w:rPr>
          <w:rFonts w:ascii="Rubik" w:hAnsi="Rubik" w:cs="Rubik"/>
          <w:color w:val="002060"/>
        </w:rPr>
      </w:pPr>
      <w:r w:rsidRPr="001531F4">
        <w:rPr>
          <w:rFonts w:ascii="Rubik" w:hAnsi="Rubik" w:cs="Rubik"/>
          <w:color w:val="002060"/>
        </w:rPr>
        <w:t>You have the right to object to being subject to a decision based solely on automated processing, including profiling.  Should we perform any automated decision-making, we will record this in our privacy notice, and ensure that you have an opportunity to request that the decision involves personal consideration.</w:t>
      </w:r>
    </w:p>
    <w:p w14:paraId="4038FDDD" w14:textId="77777777" w:rsidR="008A4419" w:rsidRPr="005E34C4" w:rsidRDefault="008A4419" w:rsidP="00BF5E88">
      <w:pPr>
        <w:jc w:val="both"/>
        <w:rPr>
          <w:rFonts w:ascii="Rubik" w:hAnsi="Rubik" w:cs="Rubik"/>
          <w:color w:val="002060"/>
          <w:sz w:val="24"/>
          <w:szCs w:val="24"/>
        </w:rPr>
      </w:pPr>
    </w:p>
    <w:p w14:paraId="2471D885"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complain to the Information Commissioner</w:t>
      </w:r>
    </w:p>
    <w:p w14:paraId="3E8C1C1E"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complain to the Information Commissioner if you are not happy with any aspect of </w:t>
      </w:r>
      <w:r w:rsidR="00D80124" w:rsidRPr="001531F4">
        <w:rPr>
          <w:rFonts w:ascii="Rubik" w:hAnsi="Rubik" w:cs="Rubik"/>
          <w:color w:val="002060"/>
        </w:rPr>
        <w:t xml:space="preserve">the </w:t>
      </w:r>
      <w:r w:rsidRPr="001531F4">
        <w:rPr>
          <w:rFonts w:ascii="Rubik" w:hAnsi="Rubik" w:cs="Rubik"/>
          <w:color w:val="002060"/>
        </w:rPr>
        <w:t>Practices processing of personal data or believe that we are not meeting our responsibilities as a data controller. The contact details for the Information Commissioner are:</w:t>
      </w:r>
    </w:p>
    <w:p w14:paraId="201F6E69" w14:textId="77777777" w:rsidR="00BF5E88" w:rsidRPr="001531F4" w:rsidRDefault="00BF5E88" w:rsidP="00BF5E88">
      <w:pPr>
        <w:rPr>
          <w:rFonts w:ascii="Rubik" w:hAnsi="Rubik" w:cs="Rubik"/>
          <w:color w:val="002060"/>
        </w:rPr>
      </w:pPr>
      <w:r w:rsidRPr="001531F4">
        <w:rPr>
          <w:rFonts w:ascii="Rubik" w:hAnsi="Rubik" w:cs="Rubik"/>
          <w:color w:val="002060"/>
        </w:rPr>
        <w:t>Information Commissioner’s Office</w:t>
      </w:r>
      <w:r w:rsidRPr="001531F4">
        <w:rPr>
          <w:rFonts w:ascii="Rubik" w:hAnsi="Rubik" w:cs="Rubik"/>
          <w:color w:val="002060"/>
        </w:rPr>
        <w:br/>
        <w:t>Wycliffe House</w:t>
      </w:r>
      <w:r w:rsidRPr="001531F4">
        <w:rPr>
          <w:rFonts w:ascii="Rubik" w:hAnsi="Rubik" w:cs="Rubik"/>
          <w:color w:val="002060"/>
        </w:rPr>
        <w:br/>
        <w:t>Water Lane,</w:t>
      </w:r>
      <w:r w:rsidRPr="001531F4">
        <w:rPr>
          <w:rFonts w:ascii="Rubik" w:hAnsi="Rubik" w:cs="Rubik"/>
          <w:color w:val="002060"/>
        </w:rPr>
        <w:br/>
        <w:t>Wilmslow SK9 5AF</w:t>
      </w:r>
    </w:p>
    <w:p w14:paraId="70DB7EDE" w14:textId="17882F26" w:rsidR="00BF5E88" w:rsidRPr="001531F4" w:rsidRDefault="00BF5E88" w:rsidP="00BF5E88">
      <w:pPr>
        <w:rPr>
          <w:rFonts w:ascii="Rubik" w:hAnsi="Rubik" w:cs="Rubik"/>
          <w:color w:val="002060"/>
        </w:rPr>
      </w:pPr>
      <w:r w:rsidRPr="001531F4">
        <w:rPr>
          <w:rFonts w:ascii="Rubik" w:hAnsi="Rubik" w:cs="Rubik"/>
          <w:color w:val="002060"/>
        </w:rPr>
        <w:t xml:space="preserve">Website: </w:t>
      </w:r>
      <w:hyperlink r:id="rId13" w:history="1">
        <w:r w:rsidR="001531F4" w:rsidRPr="00FC627F">
          <w:rPr>
            <w:rStyle w:val="Hyperlink"/>
            <w:rFonts w:ascii="Rubik" w:hAnsi="Rubik" w:cs="Rubik"/>
          </w:rPr>
          <w:t>www.ico.org.uk</w:t>
        </w:r>
      </w:hyperlink>
      <w:r w:rsidR="001531F4">
        <w:rPr>
          <w:rFonts w:ascii="Rubik" w:hAnsi="Rubik" w:cs="Rubik"/>
          <w:color w:val="002060"/>
        </w:rPr>
        <w:t xml:space="preserve"> </w:t>
      </w:r>
      <w:r w:rsidRPr="001531F4">
        <w:rPr>
          <w:rFonts w:ascii="Rubik" w:hAnsi="Rubik" w:cs="Rubik"/>
          <w:color w:val="002060"/>
        </w:rPr>
        <w:t xml:space="preserve"> </w:t>
      </w:r>
    </w:p>
    <w:p w14:paraId="2C647BA4" w14:textId="0538F76E" w:rsidR="00B86BA7" w:rsidRPr="001531F4" w:rsidRDefault="00BF5E88">
      <w:pPr>
        <w:rPr>
          <w:rFonts w:ascii="Rubik" w:hAnsi="Rubik" w:cs="Rubik"/>
          <w:color w:val="002060"/>
        </w:rPr>
      </w:pPr>
      <w:r w:rsidRPr="001531F4">
        <w:rPr>
          <w:rFonts w:ascii="Rubik" w:hAnsi="Rubik" w:cs="Rubik"/>
          <w:color w:val="002060"/>
        </w:rPr>
        <w:t>Tel: 0303 123 1113</w:t>
      </w:r>
    </w:p>
    <w:p w14:paraId="7D300058" w14:textId="3823ED02" w:rsidR="00BB47D5" w:rsidRPr="001531F4" w:rsidRDefault="00FE00FB" w:rsidP="00BB47D5">
      <w:pPr>
        <w:rPr>
          <w:rFonts w:ascii="Rubik" w:hAnsi="Rubik" w:cs="Rubik"/>
          <w:color w:val="002060"/>
        </w:rPr>
      </w:pPr>
      <w:r w:rsidRPr="001531F4">
        <w:rPr>
          <w:rFonts w:ascii="Rubik" w:hAnsi="Rubik" w:cs="Rubik"/>
          <w:color w:val="002060"/>
        </w:rPr>
        <w:t>E</w:t>
      </w:r>
      <w:r w:rsidR="00BB47D5" w:rsidRPr="001531F4">
        <w:rPr>
          <w:rFonts w:ascii="Rubik" w:hAnsi="Rubik" w:cs="Rubik"/>
          <w:color w:val="002060"/>
        </w:rPr>
        <w:t>mail:</w:t>
      </w:r>
      <w:r w:rsidR="001531F4">
        <w:rPr>
          <w:rFonts w:ascii="Rubik" w:hAnsi="Rubik" w:cs="Rubik"/>
          <w:color w:val="002060"/>
        </w:rPr>
        <w:t xml:space="preserve"> </w:t>
      </w:r>
      <w:hyperlink r:id="rId14" w:history="1">
        <w:r w:rsidR="001531F4" w:rsidRPr="00FC627F">
          <w:rPr>
            <w:rStyle w:val="Hyperlink"/>
            <w:rFonts w:ascii="Rubik" w:hAnsi="Rubik" w:cs="Rubik"/>
          </w:rPr>
          <w:t>wales@ico.org.uk</w:t>
        </w:r>
      </w:hyperlink>
      <w:r w:rsidR="001531F4">
        <w:rPr>
          <w:rFonts w:ascii="Rubik" w:hAnsi="Rubik" w:cs="Rubik"/>
          <w:color w:val="002060"/>
        </w:rPr>
        <w:t xml:space="preserve"> </w:t>
      </w:r>
    </w:p>
    <w:p w14:paraId="3A69856A" w14:textId="77777777" w:rsidR="00BB47D5" w:rsidRPr="005E34C4" w:rsidRDefault="00BB47D5">
      <w:pPr>
        <w:rPr>
          <w:rFonts w:ascii="Rubik" w:hAnsi="Rubik" w:cs="Rubik"/>
          <w:color w:val="002060"/>
          <w:sz w:val="24"/>
          <w:szCs w:val="24"/>
        </w:rPr>
      </w:pPr>
    </w:p>
    <w:p w14:paraId="546D042D" w14:textId="77777777" w:rsidR="00B86BA7" w:rsidRPr="005E34C4" w:rsidRDefault="00B86BA7">
      <w:pPr>
        <w:rPr>
          <w:rFonts w:ascii="Rubik" w:hAnsi="Rubik" w:cs="Rubik"/>
          <w:color w:val="002060"/>
          <w:sz w:val="24"/>
          <w:szCs w:val="24"/>
        </w:rPr>
      </w:pPr>
    </w:p>
    <w:p w14:paraId="3F828108" w14:textId="77777777" w:rsidR="0083587C" w:rsidRPr="005E34C4" w:rsidRDefault="0083587C">
      <w:pPr>
        <w:rPr>
          <w:rFonts w:ascii="Rubik" w:hAnsi="Rubik" w:cs="Rubik"/>
          <w:color w:val="002060"/>
          <w:sz w:val="24"/>
          <w:szCs w:val="24"/>
        </w:rPr>
      </w:pPr>
    </w:p>
    <w:p w14:paraId="2A9AC6D1" w14:textId="77777777" w:rsidR="00A87F58" w:rsidRPr="005E34C4" w:rsidRDefault="00A87F58">
      <w:pPr>
        <w:rPr>
          <w:rFonts w:ascii="Rubik" w:hAnsi="Rubik" w:cs="Rubik"/>
          <w:color w:val="002060"/>
          <w:sz w:val="24"/>
          <w:szCs w:val="24"/>
        </w:rPr>
      </w:pPr>
    </w:p>
    <w:p w14:paraId="27433191" w14:textId="77777777" w:rsidR="00A87F58" w:rsidRPr="005E34C4" w:rsidRDefault="00A87F58">
      <w:pPr>
        <w:rPr>
          <w:rFonts w:ascii="Rubik" w:hAnsi="Rubik" w:cs="Rubik"/>
          <w:color w:val="002060"/>
          <w:sz w:val="24"/>
          <w:szCs w:val="24"/>
        </w:rPr>
      </w:pPr>
    </w:p>
    <w:p w14:paraId="187649BC" w14:textId="77777777" w:rsidR="00A87F58" w:rsidRPr="005E34C4" w:rsidRDefault="00A87F58">
      <w:pPr>
        <w:rPr>
          <w:rFonts w:ascii="Rubik" w:hAnsi="Rubik" w:cs="Rubik"/>
          <w:color w:val="002060"/>
          <w:sz w:val="24"/>
          <w:szCs w:val="24"/>
        </w:rPr>
      </w:pPr>
    </w:p>
    <w:p w14:paraId="65048A10" w14:textId="77777777" w:rsidR="00A87F58" w:rsidRPr="005E34C4" w:rsidRDefault="00A87F58">
      <w:pPr>
        <w:rPr>
          <w:rFonts w:ascii="Rubik" w:hAnsi="Rubik" w:cs="Rubik"/>
          <w:color w:val="002060"/>
          <w:sz w:val="24"/>
          <w:szCs w:val="24"/>
        </w:rPr>
      </w:pPr>
    </w:p>
    <w:p w14:paraId="47C947CF" w14:textId="2E76EDA3" w:rsidR="00242EEB" w:rsidRPr="005E34C4" w:rsidRDefault="00242EEB">
      <w:pPr>
        <w:rPr>
          <w:rFonts w:ascii="Rubik" w:hAnsi="Rubik" w:cs="Rubik"/>
          <w:color w:val="002060"/>
          <w:sz w:val="24"/>
          <w:szCs w:val="24"/>
        </w:rPr>
      </w:pPr>
      <w:r w:rsidRPr="005E34C4">
        <w:rPr>
          <w:rFonts w:ascii="Rubik" w:hAnsi="Rubik" w:cs="Rubik"/>
          <w:color w:val="002060"/>
          <w:sz w:val="24"/>
          <w:szCs w:val="24"/>
        </w:rPr>
        <w:br w:type="page"/>
      </w:r>
    </w:p>
    <w:p w14:paraId="4136427D" w14:textId="77777777" w:rsidR="00242EEB" w:rsidRPr="005E34C4" w:rsidRDefault="00242EEB">
      <w:pPr>
        <w:rPr>
          <w:rFonts w:ascii="Rubik" w:hAnsi="Rubik" w:cs="Rubik"/>
          <w:color w:val="002060"/>
          <w:sz w:val="24"/>
          <w:szCs w:val="24"/>
        </w:rPr>
        <w:sectPr w:rsidR="00242EEB" w:rsidRPr="005E34C4" w:rsidSect="00EE0523">
          <w:footerReference w:type="default" r:id="rId15"/>
          <w:headerReference w:type="first" r:id="rId16"/>
          <w:footerReference w:type="first" r:id="rId17"/>
          <w:pgSz w:w="11906" w:h="16838"/>
          <w:pgMar w:top="720" w:right="720" w:bottom="720" w:left="720" w:header="709" w:footer="709" w:gutter="0"/>
          <w:pgNumType w:start="0"/>
          <w:cols w:space="708"/>
          <w:titlePg/>
          <w:docGrid w:linePitch="360"/>
        </w:sectPr>
      </w:pPr>
    </w:p>
    <w:p w14:paraId="3C017EC8" w14:textId="31D0DA49" w:rsidR="00FC37DF" w:rsidRPr="005E34C4" w:rsidRDefault="008A4419" w:rsidP="00FC37DF">
      <w:pPr>
        <w:rPr>
          <w:rFonts w:ascii="Rubik" w:hAnsi="Rubik" w:cs="Rubik"/>
          <w:b/>
          <w:bCs/>
          <w:color w:val="002060"/>
          <w:sz w:val="24"/>
          <w:szCs w:val="24"/>
          <w:u w:val="single"/>
        </w:rPr>
      </w:pPr>
      <w:r w:rsidRPr="005E34C4">
        <w:rPr>
          <w:rFonts w:ascii="Rubik" w:hAnsi="Rubik" w:cs="Rubik"/>
          <w:b/>
          <w:bCs/>
          <w:color w:val="002060"/>
          <w:sz w:val="24"/>
          <w:szCs w:val="24"/>
          <w:u w:val="single"/>
        </w:rPr>
        <w:lastRenderedPageBreak/>
        <w:t>ANNEX 1</w:t>
      </w:r>
    </w:p>
    <w:p w14:paraId="3AC26045" w14:textId="77777777" w:rsidR="00703D62" w:rsidRPr="00703D62" w:rsidRDefault="00703D62" w:rsidP="00703D62">
      <w:pPr>
        <w:rPr>
          <w:rFonts w:ascii="Rubik" w:eastAsia="Rubik" w:hAnsi="Rubik" w:cs="Rubik"/>
          <w:b/>
          <w:bCs/>
          <w:i/>
          <w:iCs/>
          <w:color w:val="FF0000"/>
        </w:rPr>
      </w:pPr>
      <w:r w:rsidRPr="00703D62">
        <w:rPr>
          <w:rFonts w:ascii="Rubik" w:eastAsia="Rubik" w:hAnsi="Rubik" w:cs="Rubik"/>
          <w:b/>
          <w:bCs/>
          <w:i/>
          <w:iCs/>
          <w:color w:val="FF0000"/>
        </w:rPr>
        <w:t>NOTE: This is intended as a template for Practices based on types of information sharing that occur. Practices should ensure that they have reflected all their sharing by adding additional practice flows and removing any examples that do not apply.</w:t>
      </w:r>
    </w:p>
    <w:p w14:paraId="4DF40285" w14:textId="77777777" w:rsidR="00703D62" w:rsidRPr="00703D62" w:rsidRDefault="00703D62" w:rsidP="00703D62">
      <w:pPr>
        <w:jc w:val="both"/>
        <w:rPr>
          <w:rFonts w:ascii="Rubik" w:eastAsia="Rubik" w:hAnsi="Rubik" w:cs="Rubik"/>
          <w:b/>
          <w:i/>
          <w:iCs/>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823"/>
        <w:gridCol w:w="4110"/>
        <w:gridCol w:w="7230"/>
      </w:tblGrid>
      <w:tr w:rsidR="00703D62" w:rsidRPr="00703D62" w14:paraId="2B39B006"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5117EC9" w14:textId="7F66EF5A"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Cluster working</w:t>
            </w:r>
            <w:r w:rsidRPr="00703D62">
              <w:rPr>
                <w:rFonts w:ascii="Rubik" w:eastAsia="Rubik" w:hAnsi="Rubik" w:cs="Rubik"/>
                <w:color w:val="FFFFFF"/>
              </w:rPr>
              <w:t xml:space="preserve"> – The practice works as part of </w:t>
            </w:r>
            <w:r w:rsidR="00F47B9B">
              <w:rPr>
                <w:rFonts w:ascii="Rubik" w:eastAsia="Rubik" w:hAnsi="Rubik" w:cs="Rubik"/>
                <w:color w:val="FFFFFF"/>
              </w:rPr>
              <w:t>NCN cluster</w:t>
            </w:r>
            <w:r w:rsidRPr="00703D62">
              <w:rPr>
                <w:rFonts w:ascii="Rubik" w:eastAsia="Rubik" w:hAnsi="Rubik" w:cs="Rubik"/>
                <w:color w:val="FFFFFF"/>
              </w:rPr>
              <w:t xml:space="preserve">. This means that we will work together to provide services across the population to support care and treatment. Data will be shared between cluster practices for the provision of care for example to provide GP cover or where a service is offered like physiotherapy.  </w:t>
            </w:r>
          </w:p>
        </w:tc>
      </w:tr>
      <w:tr w:rsidR="00703D62" w:rsidRPr="00703D62" w14:paraId="6F5D113E"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CFDAEC"/>
            <w:hideMark/>
          </w:tcPr>
          <w:p w14:paraId="5F22A933" w14:textId="77777777" w:rsidR="00703D62" w:rsidRPr="00703D62" w:rsidRDefault="00703D62" w:rsidP="00703D62">
            <w:pPr>
              <w:jc w:val="center"/>
              <w:rPr>
                <w:rFonts w:ascii="Rubik" w:eastAsia="Rubik" w:hAnsi="Rubik" w:cs="Rubik"/>
                <w:b w:val="0"/>
                <w:i/>
                <w:iCs/>
                <w:color w:val="002060"/>
              </w:rPr>
            </w:pPr>
            <w:r w:rsidRPr="00703D62">
              <w:rPr>
                <w:rFonts w:ascii="Rubik" w:eastAsia="Rubik" w:hAnsi="Rubik" w:cs="Rubik"/>
                <w:color w:val="002060"/>
              </w:rPr>
              <w:t>Purpose of the Processing</w:t>
            </w:r>
          </w:p>
        </w:tc>
        <w:tc>
          <w:tcPr>
            <w:tcW w:w="4110" w:type="dxa"/>
            <w:shd w:val="clear" w:color="auto" w:fill="CFDAEC"/>
            <w:hideMark/>
          </w:tcPr>
          <w:p w14:paraId="4FC1ED4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230" w:type="dxa"/>
            <w:shd w:val="clear" w:color="auto" w:fill="CFDAEC"/>
            <w:hideMark/>
          </w:tcPr>
          <w:p w14:paraId="5DB7CDB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C668FDB" w14:textId="77777777" w:rsidTr="00703D62">
        <w:tc>
          <w:tcPr>
            <w:cnfStyle w:val="001000000000" w:firstRow="0" w:lastRow="0" w:firstColumn="1" w:lastColumn="0" w:oddVBand="0" w:evenVBand="0" w:oddHBand="0" w:evenHBand="0" w:firstRowFirstColumn="0" w:firstRowLastColumn="0" w:lastRowFirstColumn="0" w:lastRowLastColumn="0"/>
            <w:tcW w:w="3823" w:type="dxa"/>
            <w:hideMark/>
          </w:tcPr>
          <w:p w14:paraId="606B7733"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To provide direct health or social care services to individual patients through a grouping of GPs working with other health and care professionals to plan and provide services locally.</w:t>
            </w:r>
          </w:p>
        </w:tc>
        <w:tc>
          <w:tcPr>
            <w:tcW w:w="4110" w:type="dxa"/>
            <w:hideMark/>
          </w:tcPr>
          <w:p w14:paraId="15C8CD2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Other GPs within the cluster, voluntary services, medicines management, community network services – integrated health and social care e.g. District Nursing, and the Local Public Health Team.</w:t>
            </w:r>
          </w:p>
        </w:tc>
        <w:tc>
          <w:tcPr>
            <w:tcW w:w="7230" w:type="dxa"/>
            <w:hideMark/>
          </w:tcPr>
          <w:p w14:paraId="5372FA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7D07B0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2B16FF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75A99853" w14:textId="77777777" w:rsidR="00703D62" w:rsidRPr="00703D62" w:rsidRDefault="00703D62" w:rsidP="00703D62">
      <w:pPr>
        <w:jc w:val="both"/>
        <w:rPr>
          <w:rFonts w:ascii="Rubik" w:eastAsia="Rubik" w:hAnsi="Rubik" w:cs="Rubik"/>
          <w:b/>
          <w:i/>
          <w:iCs/>
          <w:color w:val="002060"/>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703D62" w:rsidRPr="00703D62" w14:paraId="39C5B7E4"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0645AB35"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Invoice Validation</w:t>
            </w:r>
            <w:r w:rsidRPr="00703D62">
              <w:rPr>
                <w:rFonts w:ascii="Rubik" w:eastAsia="Rubik" w:hAnsi="Rubik" w:cs="Rubik"/>
                <w:color w:val="FFFFFF"/>
              </w:rPr>
              <w:t xml:space="preserve"> – If you have received treatment within the NHS, your personal information may be shared within a secure environment, to ensure the correct Health Board covers the cost of your care and treatment.</w:t>
            </w:r>
          </w:p>
        </w:tc>
      </w:tr>
      <w:tr w:rsidR="00703D62" w:rsidRPr="00703D62" w14:paraId="22274AF0"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shd w:val="clear" w:color="auto" w:fill="CFDAEC"/>
            <w:hideMark/>
          </w:tcPr>
          <w:p w14:paraId="712C8309"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3ABEEF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05FBA6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FE840D" w14:textId="77777777" w:rsidTr="00703D62">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hideMark/>
          </w:tcPr>
          <w:p w14:paraId="58729BCC"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To ensure the correct Health Board is charged for the cost of your care and treatment.</w:t>
            </w:r>
          </w:p>
        </w:tc>
        <w:tc>
          <w:tcPr>
            <w:tcW w:w="3827" w:type="dxa"/>
            <w:gridSpan w:val="2"/>
            <w:tcBorders>
              <w:top w:val="single" w:sz="4" w:space="0" w:color="325083"/>
              <w:left w:val="single" w:sz="4" w:space="0" w:color="325083"/>
              <w:bottom w:val="single" w:sz="4" w:space="0" w:color="325083"/>
              <w:right w:val="single" w:sz="4" w:space="0" w:color="325083"/>
            </w:tcBorders>
            <w:hideMark/>
          </w:tcPr>
          <w:p w14:paraId="3FCFCD4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Details of the treatment received will be shared for charging purposes with Health Boards and as part of auditing requirements.</w:t>
            </w:r>
          </w:p>
        </w:tc>
        <w:tc>
          <w:tcPr>
            <w:tcW w:w="7797" w:type="dxa"/>
            <w:gridSpan w:val="2"/>
            <w:tcBorders>
              <w:top w:val="single" w:sz="4" w:space="0" w:color="325083"/>
              <w:left w:val="single" w:sz="4" w:space="0" w:color="325083"/>
              <w:bottom w:val="single" w:sz="4" w:space="0" w:color="325083"/>
              <w:right w:val="single" w:sz="4" w:space="0" w:color="325083"/>
            </w:tcBorders>
            <w:hideMark/>
          </w:tcPr>
          <w:p w14:paraId="22040E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10A413E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19B7C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4F1D17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CE3CAB6"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325083"/>
              <w:left w:val="single" w:sz="4" w:space="0" w:color="325083"/>
              <w:bottom w:val="single" w:sz="4" w:space="0" w:color="325083"/>
              <w:right w:val="single" w:sz="4" w:space="0" w:color="325083"/>
            </w:tcBorders>
            <w:shd w:val="clear" w:color="auto" w:fill="auto"/>
          </w:tcPr>
          <w:p w14:paraId="3E1CAB48" w14:textId="77777777" w:rsidR="00703D62" w:rsidRPr="00703D62" w:rsidRDefault="00703D62" w:rsidP="00703D62">
            <w:pPr>
              <w:tabs>
                <w:tab w:val="left" w:pos="8115"/>
              </w:tabs>
              <w:rPr>
                <w:rFonts w:ascii="Rubik" w:eastAsia="Rubik" w:hAnsi="Rubik" w:cs="Rubik"/>
                <w:color w:val="002060"/>
                <w:u w:val="single"/>
              </w:rPr>
            </w:pPr>
            <w:r w:rsidRPr="00703D62">
              <w:rPr>
                <w:rFonts w:ascii="Rubik" w:eastAsia="Rubik" w:hAnsi="Rubik" w:cs="Rubik"/>
                <w:color w:val="002060"/>
                <w:u w:val="single"/>
              </w:rPr>
              <w:lastRenderedPageBreak/>
              <w:tab/>
            </w:r>
          </w:p>
        </w:tc>
      </w:tr>
      <w:tr w:rsidR="00703D62" w:rsidRPr="00703D62" w14:paraId="0A1B0AA7" w14:textId="77777777" w:rsidTr="00703D62">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325083"/>
              <w:left w:val="single" w:sz="4" w:space="0" w:color="325083"/>
              <w:bottom w:val="single" w:sz="4" w:space="0" w:color="325083"/>
              <w:right w:val="single" w:sz="4" w:space="0" w:color="325083"/>
            </w:tcBorders>
            <w:shd w:val="clear" w:color="auto" w:fill="FFFFFF"/>
          </w:tcPr>
          <w:p w14:paraId="79E494FC" w14:textId="77777777" w:rsidR="00703D62" w:rsidRPr="00703D62" w:rsidRDefault="00703D62" w:rsidP="00703D62">
            <w:pPr>
              <w:jc w:val="both"/>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513484E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66DB676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6E41BAA0" w14:textId="77777777" w:rsidTr="00700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4A746489"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Digital Health and Care Wales (DHCW)</w:t>
            </w:r>
            <w:r w:rsidRPr="00703D62">
              <w:rPr>
                <w:rFonts w:ascii="Rubik" w:eastAsia="Rubik" w:hAnsi="Rubik" w:cs="Rubik"/>
                <w:color w:val="FFFFFF"/>
              </w:rPr>
              <w:t xml:space="preserve"> – 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8" w:history="1">
              <w:r w:rsidRPr="00703D62">
                <w:rPr>
                  <w:rFonts w:ascii="Rubik" w:eastAsia="Rubik" w:hAnsi="Rubik" w:cs="Rubik"/>
                  <w:color w:val="FFFFFF"/>
                  <w:u w:val="single"/>
                </w:rPr>
                <w:t>https://dhcw.nhs.wales/</w:t>
              </w:r>
            </w:hyperlink>
          </w:p>
        </w:tc>
      </w:tr>
      <w:tr w:rsidR="00703D62" w:rsidRPr="00703D62" w14:paraId="5FEA1EAB" w14:textId="77777777" w:rsidTr="00703D62">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6AA18AAD"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002060"/>
              </w:rPr>
              <w:t>Purpose of the Processing</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25207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81" w:type="dxa"/>
            <w:tcBorders>
              <w:top w:val="single" w:sz="4" w:space="0" w:color="325083"/>
              <w:left w:val="single" w:sz="4" w:space="0" w:color="325083"/>
              <w:bottom w:val="single" w:sz="4" w:space="0" w:color="325083"/>
              <w:right w:val="single" w:sz="4" w:space="0" w:color="325083"/>
            </w:tcBorders>
            <w:shd w:val="clear" w:color="auto" w:fill="CFDAEC"/>
            <w:hideMark/>
          </w:tcPr>
          <w:p w14:paraId="2FE785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8670D08"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3A7795D"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DHCW has a legal responsibility to collect information to report to NHS Wales and Welsh Government Information.</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AE7A633"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NHS Wales, Welsh Government via anonymised data and statistics, Primary Care for discussion on improving performance to services offered</w:t>
            </w:r>
          </w:p>
        </w:tc>
        <w:tc>
          <w:tcPr>
            <w:tcW w:w="7781" w:type="dxa"/>
            <w:tcBorders>
              <w:top w:val="single" w:sz="4" w:space="0" w:color="325083"/>
              <w:left w:val="single" w:sz="4" w:space="0" w:color="325083"/>
              <w:bottom w:val="single" w:sz="4" w:space="0" w:color="325083"/>
              <w:right w:val="single" w:sz="4" w:space="0" w:color="325083"/>
            </w:tcBorders>
            <w:shd w:val="clear" w:color="auto" w:fill="FFFFFF"/>
            <w:hideMark/>
          </w:tcPr>
          <w:p w14:paraId="63DFBBF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193A802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p w14:paraId="7452D29F"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146BBBB5" w14:textId="77777777" w:rsidR="00703D62" w:rsidRPr="00703D62" w:rsidRDefault="00703D62" w:rsidP="00703D62">
      <w:pPr>
        <w:jc w:val="both"/>
        <w:rPr>
          <w:rFonts w:ascii="Rubik" w:eastAsia="Rubik" w:hAnsi="Rubik" w:cs="Rubik"/>
          <w:b/>
          <w:color w:val="002060"/>
        </w:rPr>
      </w:pPr>
    </w:p>
    <w:p w14:paraId="040CD364" w14:textId="77777777" w:rsidR="00703D62" w:rsidRPr="00703D62" w:rsidRDefault="00703D62" w:rsidP="00703D62">
      <w:pPr>
        <w:jc w:val="both"/>
        <w:rPr>
          <w:rFonts w:ascii="Rubik" w:eastAsia="Rubik" w:hAnsi="Rubik" w:cs="Rubik"/>
          <w:b/>
          <w:color w:val="00206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2540552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7B16657D"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Registering for NHS Health Care</w:t>
            </w:r>
            <w:r w:rsidRPr="00703D62">
              <w:rPr>
                <w:rFonts w:ascii="Rubik" w:eastAsia="Rubik" w:hAnsi="Rubik" w:cs="Rubik"/>
                <w:color w:val="FFFFFF"/>
              </w:rPr>
              <w:t xml:space="preserve"> - Everyone who receives NHS care will be registered on a national database, which holds your name, address, date of birth and NHS number.  No medical Information is held.  This database is held within the Digital Health and Care Wales (DHCW) who have the legal responsibilities to collect NHS Data</w:t>
            </w:r>
          </w:p>
        </w:tc>
      </w:tr>
      <w:tr w:rsidR="00703D62" w:rsidRPr="00703D62" w14:paraId="7BB173D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300FDD56"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BAB05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AEFC6F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3107990"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61B68F3E"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Centralised national database of all patients who receive NHS care in Wales.  This is held within DHCW who have a legal responsibility for collecting this data.</w:t>
            </w:r>
          </w:p>
        </w:tc>
        <w:tc>
          <w:tcPr>
            <w:tcW w:w="3827" w:type="dxa"/>
            <w:hideMark/>
          </w:tcPr>
          <w:p w14:paraId="33A232F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NHS Wales - Information is shared with the Welsh Government in an anonymised form for statistical analysis.</w:t>
            </w:r>
          </w:p>
        </w:tc>
        <w:tc>
          <w:tcPr>
            <w:tcW w:w="7797" w:type="dxa"/>
            <w:hideMark/>
          </w:tcPr>
          <w:p w14:paraId="7088ECD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4FF3C5A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5F2A31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868444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4ECA431"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auto"/>
          </w:tcPr>
          <w:p w14:paraId="1A146960" w14:textId="77777777" w:rsidR="00703D62" w:rsidRPr="00703D62" w:rsidRDefault="00703D62" w:rsidP="00703D62">
            <w:pPr>
              <w:rPr>
                <w:rFonts w:ascii="Rubik" w:eastAsia="Rubik" w:hAnsi="Rubik" w:cs="Rubik"/>
                <w:b w:val="0"/>
                <w:bCs w:val="0"/>
                <w:color w:val="002060"/>
                <w:u w:val="single"/>
              </w:rPr>
            </w:pPr>
          </w:p>
          <w:p w14:paraId="1C1B361C" w14:textId="77777777" w:rsidR="00703D62" w:rsidRPr="00703D62" w:rsidRDefault="00703D62" w:rsidP="00703D62">
            <w:pPr>
              <w:rPr>
                <w:rFonts w:ascii="Rubik" w:eastAsia="Rubik" w:hAnsi="Rubik" w:cs="Rubik"/>
                <w:b w:val="0"/>
                <w:bCs w:val="0"/>
                <w:color w:val="002060"/>
                <w:u w:val="single"/>
              </w:rPr>
            </w:pPr>
          </w:p>
          <w:p w14:paraId="5AF7866B" w14:textId="77777777" w:rsidR="00703D62" w:rsidRPr="00703D62" w:rsidRDefault="00703D62" w:rsidP="00703D62">
            <w:pPr>
              <w:rPr>
                <w:rFonts w:ascii="Rubik" w:eastAsia="Rubik" w:hAnsi="Rubik" w:cs="Rubik"/>
                <w:color w:val="002060"/>
                <w:u w:val="single"/>
              </w:rPr>
            </w:pPr>
          </w:p>
        </w:tc>
      </w:tr>
      <w:tr w:rsidR="00703D62" w:rsidRPr="00703D62" w14:paraId="70CA6938" w14:textId="77777777" w:rsidTr="00703D62">
        <w:tc>
          <w:tcPr>
            <w:cnfStyle w:val="001000000000" w:firstRow="0" w:lastRow="0" w:firstColumn="1" w:lastColumn="0" w:oddVBand="0" w:evenVBand="0" w:oddHBand="0" w:evenHBand="0" w:firstRowFirstColumn="0" w:firstRowLastColumn="0" w:lastRowFirstColumn="0" w:lastRowLastColumn="0"/>
            <w:tcW w:w="0" w:type="dxa"/>
            <w:shd w:val="clear" w:color="auto" w:fill="FFFFFF"/>
          </w:tcPr>
          <w:p w14:paraId="6563C62A" w14:textId="77777777" w:rsidR="00703D62" w:rsidRPr="00703D62" w:rsidRDefault="00703D62" w:rsidP="00703D62">
            <w:pPr>
              <w:jc w:val="both"/>
              <w:rPr>
                <w:rFonts w:ascii="Rubik" w:eastAsia="Rubik" w:hAnsi="Rubik" w:cs="Rubik"/>
                <w:color w:val="002060"/>
              </w:rPr>
            </w:pPr>
          </w:p>
        </w:tc>
        <w:tc>
          <w:tcPr>
            <w:tcW w:w="0" w:type="dxa"/>
            <w:shd w:val="clear" w:color="auto" w:fill="FFFFFF"/>
          </w:tcPr>
          <w:p w14:paraId="3FB6155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shd w:val="clear" w:color="auto" w:fill="FFFFFF"/>
          </w:tcPr>
          <w:p w14:paraId="475DB3E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75178E40"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cPr>
          <w:p w14:paraId="2033892C" w14:textId="77777777" w:rsidR="00703D62" w:rsidRPr="00703D62" w:rsidRDefault="00703D62" w:rsidP="00703D62">
            <w:pPr>
              <w:jc w:val="both"/>
              <w:rPr>
                <w:rFonts w:ascii="Rubik" w:eastAsia="Rubik" w:hAnsi="Rubik" w:cs="Rubik"/>
                <w:color w:val="002060"/>
              </w:rPr>
            </w:pPr>
          </w:p>
        </w:tc>
        <w:tc>
          <w:tcPr>
            <w:tcW w:w="3827" w:type="dxa"/>
            <w:shd w:val="clear" w:color="auto" w:fill="FFFFFF"/>
          </w:tcPr>
          <w:p w14:paraId="74223253"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color w:val="002060"/>
              </w:rPr>
            </w:pPr>
          </w:p>
        </w:tc>
        <w:tc>
          <w:tcPr>
            <w:tcW w:w="7797" w:type="dxa"/>
            <w:shd w:val="clear" w:color="auto" w:fill="FFFFFF"/>
          </w:tcPr>
          <w:p w14:paraId="5EF19615"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tc>
      </w:tr>
      <w:tr w:rsidR="00703D62" w:rsidRPr="00703D62" w14:paraId="0F0C4FC1" w14:textId="77777777" w:rsidTr="00700373">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23B9194C"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lastRenderedPageBreak/>
              <w:t>Direct Care</w:t>
            </w:r>
            <w:r w:rsidRPr="00703D62">
              <w:rPr>
                <w:rFonts w:ascii="Rubik" w:eastAsia="Rubik" w:hAnsi="Rubik" w:cs="Rubik"/>
                <w:color w:val="FFFFFF"/>
              </w:rPr>
              <w:t xml:space="preserve"> – The Practice will share your information with other services in order to provide you with direct care and treatment for example referring you to specialist treatment in a hospital</w:t>
            </w:r>
          </w:p>
        </w:tc>
      </w:tr>
      <w:tr w:rsidR="00703D62" w:rsidRPr="00703D62" w14:paraId="3FD19A4D"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665C5C1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0464C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23E2688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79D84F3" w14:textId="77777777" w:rsidTr="00703D62">
        <w:tc>
          <w:tcPr>
            <w:cnfStyle w:val="001000000000" w:firstRow="0" w:lastRow="0" w:firstColumn="1" w:lastColumn="0" w:oddVBand="0" w:evenVBand="0" w:oddHBand="0" w:evenHBand="0" w:firstRowFirstColumn="0" w:firstRowLastColumn="0" w:lastRowFirstColumn="0" w:lastRowLastColumn="0"/>
            <w:tcW w:w="3539" w:type="dxa"/>
            <w:shd w:val="clear" w:color="auto" w:fill="FFFFFF"/>
            <w:hideMark/>
          </w:tcPr>
          <w:p w14:paraId="67196339"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 through working with other health and care professionals to plan and provide specialist services in a hospital setting.</w:t>
            </w:r>
          </w:p>
        </w:tc>
        <w:tc>
          <w:tcPr>
            <w:tcW w:w="3827" w:type="dxa"/>
            <w:shd w:val="clear" w:color="auto" w:fill="FFFFFF"/>
            <w:hideMark/>
          </w:tcPr>
          <w:p w14:paraId="5400671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Health Boards, Voluntary Services, Medicines Management, Community Network Services, Integrated Health and Social Care teams e.g. District Nursing, Local Public Health Team.</w:t>
            </w:r>
          </w:p>
        </w:tc>
        <w:tc>
          <w:tcPr>
            <w:tcW w:w="7797" w:type="dxa"/>
            <w:shd w:val="clear" w:color="auto" w:fill="FFFFFF"/>
            <w:hideMark/>
          </w:tcPr>
          <w:p w14:paraId="2E7F879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6D827CF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00A49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DB5EEF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102247D"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FAFAF1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A3E8A74" w14:textId="77777777" w:rsidR="00703D62" w:rsidRPr="00703D62" w:rsidRDefault="00703D62" w:rsidP="00703D62">
            <w:pPr>
              <w:jc w:val="both"/>
              <w:rPr>
                <w:rFonts w:ascii="Rubik" w:eastAsia="Rubik" w:hAnsi="Rubik" w:cs="Rubik"/>
                <w:color w:val="FFFFFF"/>
              </w:rPr>
            </w:pPr>
            <w:r w:rsidRPr="00703D62">
              <w:rPr>
                <w:rFonts w:ascii="Rubik" w:eastAsia="Rubik" w:hAnsi="Rubik" w:cs="Rubik"/>
                <w:color w:val="FFFFFF"/>
                <w:u w:val="single"/>
              </w:rPr>
              <w:t>Direct Care</w:t>
            </w:r>
            <w:r w:rsidRPr="00703D62">
              <w:rPr>
                <w:rFonts w:ascii="Rubik" w:eastAsia="Rubik" w:hAnsi="Rubik" w:cs="Rubik"/>
                <w:color w:val="FFFFFF"/>
              </w:rPr>
              <w:t xml:space="preserve"> – sharing your prescription with your local pharmacy </w:t>
            </w:r>
          </w:p>
          <w:p w14:paraId="0C526314" w14:textId="77777777" w:rsidR="00703D62" w:rsidRPr="00703D62" w:rsidRDefault="00703D62" w:rsidP="00703D62">
            <w:pPr>
              <w:jc w:val="both"/>
              <w:rPr>
                <w:rFonts w:ascii="Rubik" w:eastAsia="Rubik" w:hAnsi="Rubik" w:cs="Rubik"/>
                <w:b w:val="0"/>
                <w:bCs w:val="0"/>
                <w:i/>
                <w:color w:val="002060"/>
              </w:rPr>
            </w:pPr>
          </w:p>
        </w:tc>
      </w:tr>
      <w:tr w:rsidR="00703D62" w:rsidRPr="00703D62" w14:paraId="1965100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DBC68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75B77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AFC3AB5"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E6AE357"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243042"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For the requirement of fulfilling your prescription request.</w:t>
            </w:r>
          </w:p>
        </w:tc>
        <w:tc>
          <w:tcPr>
            <w:tcW w:w="3827" w:type="dxa"/>
            <w:hideMark/>
          </w:tcPr>
          <w:p w14:paraId="685C46C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Between GP and Pharmacy</w:t>
            </w:r>
          </w:p>
        </w:tc>
        <w:tc>
          <w:tcPr>
            <w:tcW w:w="7797" w:type="dxa"/>
            <w:hideMark/>
          </w:tcPr>
          <w:p w14:paraId="3713B1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098E909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3D4CBC3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3DCF33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5A04517" w14:textId="77777777" w:rsidR="00703D62" w:rsidRPr="00703D62" w:rsidRDefault="00703D62" w:rsidP="00703D62">
      <w:pPr>
        <w:rPr>
          <w:rFonts w:ascii="Rubik" w:eastAsia="Rubik" w:hAnsi="Rubik" w:cs="Rubik"/>
          <w:color w:val="002060"/>
          <w:sz w:val="20"/>
          <w:szCs w:val="20"/>
        </w:rPr>
      </w:pPr>
    </w:p>
    <w:p w14:paraId="60875DF1" w14:textId="77777777" w:rsidR="00703D62" w:rsidRPr="00703D62" w:rsidRDefault="00703D62" w:rsidP="00703D62">
      <w:pPr>
        <w:rPr>
          <w:rFonts w:ascii="Rubik" w:eastAsia="Rubik" w:hAnsi="Rubik" w:cs="Rubik"/>
          <w:color w:val="002060"/>
          <w:sz w:val="20"/>
          <w:szCs w:val="20"/>
        </w:rPr>
      </w:pPr>
    </w:p>
    <w:p w14:paraId="442BD78B" w14:textId="77777777" w:rsidR="00703D62" w:rsidRPr="00703D62" w:rsidRDefault="00703D62" w:rsidP="00703D62">
      <w:pPr>
        <w:rPr>
          <w:rFonts w:ascii="Rubik" w:eastAsia="Rubik" w:hAnsi="Rubik" w:cs="Rubik"/>
          <w:color w:val="002060"/>
          <w:sz w:val="20"/>
          <w:szCs w:val="20"/>
        </w:rPr>
      </w:pPr>
    </w:p>
    <w:p w14:paraId="60F8C609" w14:textId="77777777" w:rsidR="00703D62" w:rsidRPr="00703D62" w:rsidRDefault="00703D62" w:rsidP="00703D62">
      <w:pPr>
        <w:rPr>
          <w:rFonts w:ascii="Rubik" w:eastAsia="Rubik" w:hAnsi="Rubik" w:cs="Rubik"/>
          <w:color w:val="002060"/>
          <w:sz w:val="20"/>
          <w:szCs w:val="20"/>
        </w:rPr>
      </w:pPr>
    </w:p>
    <w:p w14:paraId="42D23F9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shd w:val="clear" w:color="auto" w:fill="21305E"/>
        <w:tblLayout w:type="fixed"/>
        <w:tblLook w:val="04A0" w:firstRow="1" w:lastRow="0" w:firstColumn="1" w:lastColumn="0" w:noHBand="0" w:noVBand="1"/>
      </w:tblPr>
      <w:tblGrid>
        <w:gridCol w:w="3539"/>
        <w:gridCol w:w="3827"/>
        <w:gridCol w:w="7797"/>
      </w:tblGrid>
      <w:tr w:rsidR="00703D62" w:rsidRPr="00703D62" w14:paraId="268D43AD" w14:textId="77777777" w:rsidTr="556BF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6DEEC36" w14:textId="77777777" w:rsidR="00703D62" w:rsidRPr="00703D62" w:rsidRDefault="00703D62" w:rsidP="00703D62">
            <w:pPr>
              <w:jc w:val="both"/>
              <w:rPr>
                <w:rFonts w:ascii="Rubik" w:eastAsia="Rubik" w:hAnsi="Rubik" w:cs="Rubik"/>
                <w:color w:val="FFFFFF"/>
                <w:sz w:val="24"/>
                <w:szCs w:val="24"/>
              </w:rPr>
            </w:pPr>
            <w:r w:rsidRPr="00703D62">
              <w:rPr>
                <w:rFonts w:ascii="Rubik" w:eastAsia="Rubik" w:hAnsi="Rubik" w:cs="Rubik"/>
                <w:color w:val="FFFFFF"/>
                <w:sz w:val="24"/>
                <w:szCs w:val="24"/>
                <w:u w:val="single"/>
              </w:rPr>
              <w:t>Direct Care</w:t>
            </w:r>
            <w:r w:rsidRPr="00703D62">
              <w:rPr>
                <w:rFonts w:ascii="Rubik" w:eastAsia="Rubik" w:hAnsi="Rubik" w:cs="Rubik"/>
                <w:color w:val="FFFFFF"/>
                <w:sz w:val="24"/>
                <w:szCs w:val="24"/>
              </w:rPr>
              <w:t xml:space="preserve"> – sharing your prescription with your local pharmacy via the Electronic Prescriptions service. </w:t>
            </w:r>
          </w:p>
          <w:p w14:paraId="0118915D" w14:textId="77777777" w:rsidR="00703D62" w:rsidRPr="00703D62" w:rsidRDefault="00703D62" w:rsidP="00703D62">
            <w:pPr>
              <w:tabs>
                <w:tab w:val="left" w:pos="12225"/>
              </w:tabs>
              <w:jc w:val="both"/>
              <w:rPr>
                <w:rFonts w:ascii="Rubik" w:eastAsia="Rubik" w:hAnsi="Rubik" w:cs="Rubik"/>
                <w:i/>
                <w:color w:val="EAAD09"/>
                <w:sz w:val="24"/>
                <w:szCs w:val="24"/>
              </w:rPr>
            </w:pPr>
            <w:r w:rsidRPr="00703D62">
              <w:rPr>
                <w:rFonts w:ascii="Rubik" w:eastAsia="Rubik" w:hAnsi="Rubik" w:cs="Rubik"/>
                <w:i/>
                <w:color w:val="EAAD09"/>
                <w:sz w:val="24"/>
                <w:szCs w:val="24"/>
              </w:rPr>
              <w:tab/>
            </w:r>
          </w:p>
        </w:tc>
      </w:tr>
      <w:tr w:rsidR="00703D62" w:rsidRPr="00703D62" w14:paraId="2C88F296" w14:textId="77777777" w:rsidTr="556BF751">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46A01BE" w14:textId="77777777" w:rsidR="00703D62" w:rsidRPr="00703D62" w:rsidRDefault="00703D62" w:rsidP="00703D62">
            <w:pPr>
              <w:jc w:val="center"/>
              <w:rPr>
                <w:rFonts w:ascii="Rubik" w:eastAsia="Rubik" w:hAnsi="Rubik" w:cs="Rubik"/>
                <w:b w:val="0"/>
                <w:iCs/>
                <w:color w:val="002060"/>
                <w:sz w:val="24"/>
                <w:szCs w:val="24"/>
              </w:rPr>
            </w:pPr>
            <w:r w:rsidRPr="00703D62">
              <w:rPr>
                <w:rFonts w:ascii="Rubik" w:eastAsia="Rubik" w:hAnsi="Rubik" w:cs="Rubik"/>
                <w:iCs/>
                <w:color w:val="002060"/>
                <w:sz w:val="24"/>
                <w:szCs w:val="24"/>
              </w:rPr>
              <w:lastRenderedPageBreak/>
              <w:t>Purpose of the Processing</w:t>
            </w:r>
          </w:p>
        </w:tc>
        <w:tc>
          <w:tcPr>
            <w:tcW w:w="3827" w:type="dxa"/>
            <w:shd w:val="clear" w:color="auto" w:fill="CFDAEC"/>
            <w:hideMark/>
          </w:tcPr>
          <w:p w14:paraId="41D1965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Recipients</w:t>
            </w:r>
          </w:p>
        </w:tc>
        <w:tc>
          <w:tcPr>
            <w:tcW w:w="7797" w:type="dxa"/>
            <w:shd w:val="clear" w:color="auto" w:fill="CFDAEC"/>
            <w:hideMark/>
          </w:tcPr>
          <w:p w14:paraId="2081BEF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Legal Basis</w:t>
            </w:r>
          </w:p>
        </w:tc>
      </w:tr>
      <w:tr w:rsidR="00703D62" w:rsidRPr="00703D62" w14:paraId="36E13207" w14:textId="77777777" w:rsidTr="556BF751">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1CCF35F1" w14:textId="77777777" w:rsidR="00703D62" w:rsidRPr="00703D62" w:rsidRDefault="00703D62" w:rsidP="00703D62">
            <w:pPr>
              <w:jc w:val="both"/>
              <w:rPr>
                <w:rFonts w:ascii="Rubik" w:eastAsia="Rubik" w:hAnsi="Rubik" w:cs="Rubik"/>
                <w:color w:val="002060"/>
                <w:sz w:val="24"/>
                <w:szCs w:val="24"/>
              </w:rPr>
            </w:pPr>
            <w:r w:rsidRPr="00703D62">
              <w:rPr>
                <w:rFonts w:ascii="Rubik" w:eastAsia="Rubik" w:hAnsi="Rubik" w:cs="Rubik"/>
                <w:color w:val="002060"/>
                <w:sz w:val="24"/>
                <w:szCs w:val="24"/>
              </w:rPr>
              <w:t>For the requirement of fulfilling your electronic prescription request.</w:t>
            </w:r>
          </w:p>
        </w:tc>
        <w:tc>
          <w:tcPr>
            <w:tcW w:w="3827" w:type="dxa"/>
            <w:shd w:val="clear" w:color="auto" w:fill="FFFFFF" w:themeFill="background1"/>
            <w:hideMark/>
          </w:tcPr>
          <w:p w14:paraId="5455230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GP, Digital Health and Care Wales, NHS England and your local pharmacy</w:t>
            </w:r>
          </w:p>
          <w:p w14:paraId="612DEAD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p w14:paraId="3997C48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 xml:space="preserve">Further information on EPS can be found </w:t>
            </w:r>
            <w:hyperlink r:id="rId19" w:anchor="top" w:history="1">
              <w:r w:rsidRPr="00703D62">
                <w:rPr>
                  <w:rFonts w:ascii="Rubik" w:eastAsia="Rubik" w:hAnsi="Rubik" w:cs="Rubik"/>
                  <w:color w:val="002060"/>
                  <w:sz w:val="24"/>
                  <w:szCs w:val="24"/>
                  <w:u w:val="single"/>
                </w:rPr>
                <w:t>here.</w:t>
              </w:r>
            </w:hyperlink>
          </w:p>
        </w:tc>
        <w:tc>
          <w:tcPr>
            <w:tcW w:w="7797" w:type="dxa"/>
            <w:shd w:val="clear" w:color="auto" w:fill="FFFFFF" w:themeFill="background1"/>
            <w:hideMark/>
          </w:tcPr>
          <w:p w14:paraId="0E5C2B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6(1)(e) ‘….necessary for the performance of a task carried out in the public interest or in the exercise of official authority…’</w:t>
            </w:r>
          </w:p>
          <w:p w14:paraId="0107D02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p>
          <w:p w14:paraId="23CA1D4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BD0DDF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tc>
      </w:tr>
    </w:tbl>
    <w:p w14:paraId="78490314" w14:textId="77777777" w:rsidR="00703D62" w:rsidRPr="00703D62" w:rsidRDefault="00703D62" w:rsidP="00703D62">
      <w:pPr>
        <w:rPr>
          <w:rFonts w:ascii="Rubik" w:eastAsia="Rubik" w:hAnsi="Rubik" w:cs="Rubik"/>
          <w:color w:val="002060"/>
          <w:sz w:val="20"/>
          <w:szCs w:val="20"/>
        </w:rPr>
      </w:pPr>
    </w:p>
    <w:p w14:paraId="2408183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CA60C52"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594E870"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Welsh GP Summary Record</w:t>
            </w:r>
            <w:r w:rsidRPr="00703D62">
              <w:rPr>
                <w:rFonts w:ascii="Rubik" w:eastAsia="Rubik" w:hAnsi="Rubik" w:cs="Rubik"/>
                <w:color w:val="FFFFFF"/>
              </w:rPr>
              <w:t xml:space="preserve"> - This record provides a summary of important information contained in your GP records including your full name, address and contact information, along with current medication, previous medication prescribed in the last two years, current problems or diagnosis, recent test results and allergy or adverse reaction information.  You can “opt out” of sharing your information in the summary record.  Further information is available here:  </w:t>
            </w:r>
            <w:hyperlink r:id="rId20" w:history="1">
              <w:r w:rsidRPr="00703D62">
                <w:rPr>
                  <w:rFonts w:ascii="Rubik" w:eastAsia="Rubik" w:hAnsi="Rubik" w:cs="Rubik"/>
                  <w:color w:val="FFFFFF"/>
                  <w:u w:val="single"/>
                </w:rPr>
                <w:t>Welsh GP Record</w:t>
              </w:r>
            </w:hyperlink>
          </w:p>
        </w:tc>
      </w:tr>
      <w:tr w:rsidR="00703D62" w:rsidRPr="00703D62" w14:paraId="2EE08355"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933746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604E8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55A93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88679E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761B16F0"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allow healthcare professional quick and timely access to the most relevant and recent clinical information when providing you direct care and treatment.</w:t>
            </w:r>
          </w:p>
        </w:tc>
        <w:tc>
          <w:tcPr>
            <w:tcW w:w="3827" w:type="dxa"/>
            <w:hideMark/>
          </w:tcPr>
          <w:p w14:paraId="084BE4D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doctors and nurses directly involved in your care,</w:t>
            </w:r>
          </w:p>
          <w:p w14:paraId="62968BB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doctors and nurses providing GP out of hours services,</w:t>
            </w:r>
          </w:p>
          <w:p w14:paraId="447B624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 First responders and advanced paramedics in the ambulance service who are directly involved in your care, community pharmacists providing a one-to-one consultation to you through the Choose Pharmacy Service.</w:t>
            </w:r>
            <w:r w:rsidRPr="00703D62">
              <w:rPr>
                <w:rFonts w:ascii="Rubik" w:eastAsia="Rubik" w:hAnsi="Rubik" w:cs="Rubik"/>
                <w:color w:val="002060"/>
                <w:sz w:val="20"/>
                <w:szCs w:val="20"/>
              </w:rPr>
              <w:t xml:space="preserve"> </w:t>
            </w:r>
            <w:r w:rsidRPr="00703D62">
              <w:rPr>
                <w:rFonts w:ascii="Rubik" w:eastAsia="Rubik" w:hAnsi="Rubik" w:cs="Rubik"/>
                <w:color w:val="002060"/>
              </w:rPr>
              <w:t xml:space="preserve">vaccinators who administer COVID-19 vaccinations through the Welsh Immunisation </w:t>
            </w:r>
            <w:r w:rsidRPr="00703D62">
              <w:rPr>
                <w:rFonts w:ascii="Rubik" w:eastAsia="Rubik" w:hAnsi="Rubik" w:cs="Rubik"/>
                <w:color w:val="002060"/>
              </w:rPr>
              <w:lastRenderedPageBreak/>
              <w:t xml:space="preserve">System (WIS) – vaccinator access is limited to only view prescribed medication and allergies/adverse reactions to medication through WGPR </w:t>
            </w:r>
          </w:p>
        </w:tc>
        <w:tc>
          <w:tcPr>
            <w:tcW w:w="7797" w:type="dxa"/>
            <w:hideMark/>
          </w:tcPr>
          <w:p w14:paraId="4C76BD8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6(1)(e) ‘….necessary for the performance of a task carried out in the public interest or in the exercise of official authority…’</w:t>
            </w:r>
          </w:p>
          <w:p w14:paraId="025195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ED57F0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F75E2B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FFE923" w14:textId="77777777" w:rsidR="00703D62" w:rsidRPr="00703D62" w:rsidRDefault="00703D62" w:rsidP="00703D62">
      <w:pPr>
        <w:rPr>
          <w:rFonts w:ascii="Rubik" w:eastAsia="Rubik" w:hAnsi="Rubik" w:cs="Rubik"/>
          <w:color w:val="002060"/>
          <w:sz w:val="20"/>
          <w:szCs w:val="20"/>
        </w:rPr>
      </w:pPr>
    </w:p>
    <w:p w14:paraId="299FC978" w14:textId="77777777" w:rsidR="00703D62" w:rsidRPr="00703D62" w:rsidRDefault="00703D62" w:rsidP="00703D62">
      <w:pPr>
        <w:rPr>
          <w:rFonts w:ascii="Rubik" w:eastAsia="Rubik" w:hAnsi="Rubik" w:cs="Rubik"/>
          <w:color w:val="002060"/>
          <w:sz w:val="20"/>
          <w:szCs w:val="20"/>
        </w:rPr>
      </w:pPr>
    </w:p>
    <w:p w14:paraId="7200CDB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62D2AF9D"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3DFFBFC" w14:textId="77777777" w:rsidR="00703D62" w:rsidRPr="00703D62" w:rsidRDefault="00703D62" w:rsidP="00703D62">
            <w:pPr>
              <w:jc w:val="both"/>
              <w:rPr>
                <w:rFonts w:ascii="Rubik" w:eastAsia="Rubik" w:hAnsi="Rubik" w:cs="Rubik"/>
                <w:i/>
                <w:color w:val="002060"/>
              </w:rPr>
            </w:pPr>
            <w:r w:rsidRPr="00703D62">
              <w:rPr>
                <w:rFonts w:ascii="Rubik" w:eastAsia="Rubik" w:hAnsi="Rubik" w:cs="Rubik"/>
                <w:color w:val="FFFFFF"/>
                <w:u w:val="single"/>
              </w:rPr>
              <w:t>Direct Care</w:t>
            </w:r>
            <w:r w:rsidRPr="00703D62">
              <w:rPr>
                <w:rFonts w:ascii="Rubik" w:eastAsia="Rubik" w:hAnsi="Rubik" w:cs="Rubik"/>
                <w:color w:val="FFFFFF"/>
              </w:rPr>
              <w:t xml:space="preserve"> – provided by out of hours and A&amp;E</w:t>
            </w:r>
          </w:p>
        </w:tc>
      </w:tr>
      <w:tr w:rsidR="00703D62" w:rsidRPr="00703D62" w14:paraId="3345F2D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7A7F54C"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117A479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B1943A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1EB1D2CF"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D818496"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Out of hours and A&amp;E staff may need to access your records in order to provide you the most appropriate care and treatment.</w:t>
            </w:r>
          </w:p>
        </w:tc>
        <w:tc>
          <w:tcPr>
            <w:tcW w:w="3827" w:type="dxa"/>
            <w:hideMark/>
          </w:tcPr>
          <w:p w14:paraId="0CC8329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A&amp;E Hospital doctors and nurses directly involved in your care.</w:t>
            </w:r>
          </w:p>
          <w:p w14:paraId="774A1C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Doctors and Nurses providing GP out of hours services </w:t>
            </w:r>
          </w:p>
          <w:p w14:paraId="7123245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w:t>
            </w:r>
          </w:p>
          <w:p w14:paraId="6C3532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4FE076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711CD6A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A6415B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CA2054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6F10A78" w14:textId="77777777" w:rsidR="00703D62" w:rsidRPr="00703D62" w:rsidRDefault="00703D62" w:rsidP="00703D62">
      <w:pPr>
        <w:rPr>
          <w:rFonts w:ascii="Rubik" w:eastAsia="Rubik" w:hAnsi="Rubik" w:cs="Rubik"/>
          <w:color w:val="002060"/>
          <w:sz w:val="20"/>
          <w:szCs w:val="20"/>
        </w:rPr>
      </w:pPr>
    </w:p>
    <w:p w14:paraId="082B6B13"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093A97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4B76457" w14:textId="77777777" w:rsidR="00703D62" w:rsidRPr="00703D62" w:rsidRDefault="00703D62" w:rsidP="00703D62">
            <w:pPr>
              <w:rPr>
                <w:rFonts w:ascii="Rubik" w:eastAsia="Rubik" w:hAnsi="Rubik" w:cs="Rubik"/>
                <w:b w:val="0"/>
                <w:bCs w:val="0"/>
                <w:color w:val="FFFFFF"/>
                <w:sz w:val="20"/>
                <w:szCs w:val="20"/>
              </w:rPr>
            </w:pPr>
            <w:r w:rsidRPr="00703D62">
              <w:rPr>
                <w:rFonts w:ascii="Rubik" w:eastAsia="Rubik" w:hAnsi="Rubik" w:cs="Rubik"/>
                <w:color w:val="FFFFFF"/>
                <w:u w:val="single"/>
              </w:rPr>
              <w:t>National Screening Programmes</w:t>
            </w:r>
            <w:r w:rsidRPr="00703D62">
              <w:rPr>
                <w:rFonts w:ascii="Rubik" w:eastAsia="Rubik" w:hAnsi="Rubik" w:cs="Rubik"/>
                <w:color w:val="FFFFFF"/>
              </w:rPr>
              <w:t xml:space="preserve"> – 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0A910612" w14:textId="088DB7A7" w:rsidR="00703D62" w:rsidRPr="00703D62" w:rsidRDefault="00703D62" w:rsidP="00703D62">
            <w:pPr>
              <w:rPr>
                <w:rFonts w:ascii="Rubik" w:eastAsia="Rubik" w:hAnsi="Rubik" w:cs="Rubik"/>
                <w:color w:val="FFFFFF"/>
                <w:sz w:val="20"/>
                <w:szCs w:val="20"/>
              </w:rPr>
            </w:pPr>
            <w:r w:rsidRPr="00703D62">
              <w:rPr>
                <w:rFonts w:ascii="Rubik" w:eastAsia="Rubik" w:hAnsi="Rubik" w:cs="Rubik"/>
                <w:color w:val="FFFFFF"/>
              </w:rPr>
              <w:t xml:space="preserve">The law permits </w:t>
            </w:r>
            <w:r w:rsidR="00B243A1">
              <w:rPr>
                <w:rFonts w:ascii="Rubik" w:eastAsia="Rubik" w:hAnsi="Rubik" w:cs="Rubik"/>
                <w:color w:val="FFFFFF"/>
              </w:rPr>
              <w:t xml:space="preserve">Courthouse Medical Centre </w:t>
            </w:r>
            <w:r w:rsidRPr="00703D62">
              <w:rPr>
                <w:rFonts w:ascii="Rubik" w:eastAsia="Rubik" w:hAnsi="Rubik" w:cs="Rubik"/>
                <w:color w:val="FFFFFF"/>
              </w:rPr>
              <w:t xml:space="preserve">to share information with </w:t>
            </w:r>
            <w:hyperlink r:id="rId21" w:history="1">
              <w:r w:rsidRPr="00703D62">
                <w:rPr>
                  <w:rFonts w:ascii="Rubik" w:eastAsia="Rubik" w:hAnsi="Rubik" w:cs="Rubik"/>
                  <w:color w:val="FFFFFF"/>
                  <w:u w:val="single"/>
                </w:rPr>
                <w:t>Public Health Wales</w:t>
              </w:r>
            </w:hyperlink>
            <w:r w:rsidRPr="00703D62">
              <w:rPr>
                <w:rFonts w:ascii="Rubik" w:eastAsia="Rubik" w:hAnsi="Rubik" w:cs="Rubik"/>
                <w:color w:val="FFFFFF"/>
              </w:rPr>
              <w:t xml:space="preserve"> for you to be notified to attend the relevant screening programme.</w:t>
            </w:r>
          </w:p>
          <w:p w14:paraId="78A2974F" w14:textId="77777777" w:rsidR="00703D62" w:rsidRPr="00703D62" w:rsidRDefault="00703D62" w:rsidP="00703D62">
            <w:pPr>
              <w:jc w:val="both"/>
              <w:rPr>
                <w:rFonts w:ascii="Rubik" w:eastAsia="Rubik" w:hAnsi="Rubik" w:cs="Rubik"/>
                <w:b w:val="0"/>
                <w:bCs w:val="0"/>
                <w:i/>
                <w:color w:val="002060"/>
              </w:rPr>
            </w:pPr>
          </w:p>
        </w:tc>
      </w:tr>
      <w:tr w:rsidR="00703D62" w:rsidRPr="00703D62" w14:paraId="07760D1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BD7EB5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756CC85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694E99F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F797826"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6E0520A"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 xml:space="preserve">Information is shared so that the most high-risk patients are identified and invited for </w:t>
            </w:r>
            <w:r w:rsidRPr="00703D62">
              <w:rPr>
                <w:rFonts w:ascii="Rubik" w:eastAsia="Rubik" w:hAnsi="Rubik" w:cs="Rubik"/>
                <w:color w:val="002060"/>
              </w:rPr>
              <w:lastRenderedPageBreak/>
              <w:t>screening where treatment can be offered.</w:t>
            </w:r>
          </w:p>
          <w:p w14:paraId="76B8360D" w14:textId="77777777" w:rsidR="00703D62" w:rsidRPr="00703D62" w:rsidRDefault="00703D62" w:rsidP="00703D62">
            <w:pPr>
              <w:rPr>
                <w:rFonts w:ascii="Rubik" w:eastAsia="Rubik" w:hAnsi="Rubik" w:cs="Rubik"/>
                <w:b w:val="0"/>
                <w:bCs w:val="0"/>
                <w:color w:val="002060"/>
              </w:rPr>
            </w:pPr>
          </w:p>
        </w:tc>
        <w:tc>
          <w:tcPr>
            <w:tcW w:w="3827" w:type="dxa"/>
            <w:hideMark/>
          </w:tcPr>
          <w:p w14:paraId="13FE8A8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hyperlink r:id="rId22" w:history="1">
              <w:r w:rsidRPr="00703D62">
                <w:rPr>
                  <w:rFonts w:ascii="Rubik" w:eastAsia="Rubik" w:hAnsi="Rubik" w:cs="Rubik"/>
                  <w:bCs/>
                  <w:color w:val="002060"/>
                  <w:u w:val="single"/>
                </w:rPr>
                <w:t>Public Health Wales</w:t>
              </w:r>
            </w:hyperlink>
          </w:p>
          <w:p w14:paraId="271650EA" w14:textId="2EF35DA5" w:rsidR="00703D62" w:rsidRPr="00703D62" w:rsidRDefault="00B243A1"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Pr>
                <w:rFonts w:ascii="Rubik" w:eastAsia="Rubik" w:hAnsi="Rubik" w:cs="Rubik"/>
                <w:bCs/>
                <w:color w:val="002060"/>
              </w:rPr>
              <w:t>Aneurin Bevan University Health Board</w:t>
            </w:r>
          </w:p>
        </w:tc>
        <w:tc>
          <w:tcPr>
            <w:tcW w:w="7797" w:type="dxa"/>
            <w:hideMark/>
          </w:tcPr>
          <w:p w14:paraId="1E2AE6F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6EEC6A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EC9193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3D9A41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2032991" w14:textId="77777777" w:rsidR="00703D62" w:rsidRPr="00703D62" w:rsidRDefault="00703D62" w:rsidP="00703D62">
      <w:pPr>
        <w:rPr>
          <w:rFonts w:ascii="Rubik" w:eastAsia="Rubik" w:hAnsi="Rubik" w:cs="Rubik"/>
          <w:color w:val="002060"/>
          <w:sz w:val="20"/>
          <w:szCs w:val="20"/>
        </w:rPr>
      </w:pPr>
    </w:p>
    <w:p w14:paraId="4E5E5865"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5A1ACD7"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47207CB"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Medicines Management</w:t>
            </w:r>
            <w:r w:rsidRPr="00703D62">
              <w:rPr>
                <w:rFonts w:ascii="Rubik" w:eastAsia="Rubik" w:hAnsi="Rubik" w:cs="Rubik"/>
                <w:color w:val="FFFFFF"/>
              </w:rPr>
              <w:t xml:space="preserve"> – The Practice may conduct reviews of medications prescribed to patients.</w:t>
            </w:r>
          </w:p>
        </w:tc>
      </w:tr>
      <w:tr w:rsidR="00703D62" w:rsidRPr="00703D62" w14:paraId="46B1120A"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670B9D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D96C2E0"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BBEED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E48845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20DDDB5"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This service performs a review of prescribed medication to ensure patients receive the most appropriate update to date and cost-effective treatments</w:t>
            </w:r>
          </w:p>
        </w:tc>
        <w:tc>
          <w:tcPr>
            <w:tcW w:w="3827" w:type="dxa"/>
            <w:hideMark/>
          </w:tcPr>
          <w:p w14:paraId="38FF149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Medicines management, Pharmacies, GP practices, community network services – integrated health and social care e.g. District Nursing, and the Local Public Health Team</w:t>
            </w:r>
          </w:p>
        </w:tc>
        <w:tc>
          <w:tcPr>
            <w:tcW w:w="7797" w:type="dxa"/>
            <w:hideMark/>
          </w:tcPr>
          <w:p w14:paraId="2CC5A24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‘….necessary for the performance of a task carried out in the public interest or in the exercise of official authority…’</w:t>
            </w:r>
          </w:p>
          <w:p w14:paraId="34F0155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6FEC1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5C0483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C9FC33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28120A2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1B36F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4A190E5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7F0AAC50" w14:textId="77777777" w:rsidR="00703D62" w:rsidRPr="00703D62" w:rsidRDefault="00703D62" w:rsidP="00703D62">
      <w:pPr>
        <w:rPr>
          <w:rFonts w:ascii="Rubik" w:eastAsia="Rubik" w:hAnsi="Rubik" w:cs="Rubik"/>
          <w:color w:val="002060"/>
          <w:sz w:val="20"/>
          <w:szCs w:val="20"/>
        </w:rPr>
      </w:pPr>
    </w:p>
    <w:p w14:paraId="578172AC"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68E70C3"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C1902D5"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Clinical Audit</w:t>
            </w:r>
            <w:r w:rsidRPr="00703D62">
              <w:rPr>
                <w:rFonts w:ascii="Rubik" w:eastAsia="Rubik" w:hAnsi="Rubik" w:cs="Rubik"/>
                <w:color w:val="FFFFFF"/>
              </w:rPr>
              <w:t xml:space="preserve"> – Clinical Audit allows a review of the quality of care provided to patients. The practice will only share information for organisations responsible for national </w:t>
            </w:r>
            <w:hyperlink r:id="rId23" w:history="1">
              <w:r w:rsidRPr="00703D62">
                <w:rPr>
                  <w:rFonts w:ascii="Rubik" w:eastAsia="Rubik" w:hAnsi="Rubik" w:cs="Rubik"/>
                  <w:color w:val="FFFFFF"/>
                  <w:u w:val="single"/>
                </w:rPr>
                <w:t>Healthcare Quality Improvement Partnership (HQIP)</w:t>
              </w:r>
            </w:hyperlink>
          </w:p>
        </w:tc>
      </w:tr>
      <w:tr w:rsidR="00703D62" w:rsidRPr="00703D62" w14:paraId="1397553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8891F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F54F2F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48F900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43CE0F4"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2FAC6AE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048E16E8"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national clinical audit purposes</w:t>
            </w:r>
          </w:p>
          <w:p w14:paraId="5A1186D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The data will be shared with </w:t>
            </w:r>
            <w:hyperlink r:id="rId24" w:history="1">
              <w:r w:rsidRPr="00703D62">
                <w:rPr>
                  <w:rFonts w:ascii="Rubik" w:eastAsia="Rubik" w:hAnsi="Rubik" w:cs="Rubik"/>
                  <w:color w:val="002060"/>
                  <w:u w:val="single"/>
                </w:rPr>
                <w:t xml:space="preserve">Healthcare Quality Improvement </w:t>
              </w:r>
              <w:r w:rsidRPr="00703D62">
                <w:rPr>
                  <w:rFonts w:ascii="Rubik" w:eastAsia="Rubik" w:hAnsi="Rubik" w:cs="Rubik"/>
                  <w:color w:val="002060"/>
                  <w:u w:val="single"/>
                </w:rPr>
                <w:lastRenderedPageBreak/>
                <w:t>Partnership</w:t>
              </w:r>
            </w:hyperlink>
            <w:r w:rsidRPr="00703D62">
              <w:rPr>
                <w:rFonts w:ascii="Rubik" w:eastAsia="Rubik" w:hAnsi="Rubik" w:cs="Rubik"/>
                <w:color w:val="002060"/>
              </w:rPr>
              <w:t xml:space="preserve"> and </w:t>
            </w:r>
            <w:hyperlink r:id="rId25" w:history="1">
              <w:r w:rsidRPr="00703D62">
                <w:rPr>
                  <w:rFonts w:ascii="Rubik" w:eastAsia="Rubik" w:hAnsi="Rubik" w:cs="Rubik"/>
                  <w:color w:val="002060"/>
                  <w:u w:val="single"/>
                </w:rPr>
                <w:t>Digital Health and Care Wales</w:t>
              </w:r>
            </w:hyperlink>
            <w:r w:rsidRPr="00703D62">
              <w:rPr>
                <w:rFonts w:ascii="Rubik" w:eastAsia="Rubik" w:hAnsi="Rubik" w:cs="Rubik"/>
                <w:color w:val="002060"/>
              </w:rPr>
              <w:t xml:space="preserve">. </w:t>
            </w:r>
          </w:p>
        </w:tc>
        <w:tc>
          <w:tcPr>
            <w:tcW w:w="7797" w:type="dxa"/>
            <w:hideMark/>
          </w:tcPr>
          <w:p w14:paraId="6D6EC7A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Article 6(1)(e) ‘….necessary for the performance of a task carried out in the public interest or in the exercise of official authority…’</w:t>
            </w:r>
          </w:p>
          <w:p w14:paraId="4DEE8B4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36186B2"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F79301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736722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EC69B9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44C8E2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37F6703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E8EAFB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001AB7C"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2F87087"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Public Health Wales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6" w:history="1">
              <w:r w:rsidRPr="00703D62">
                <w:rPr>
                  <w:rFonts w:ascii="Rubik" w:eastAsia="Rubik" w:hAnsi="Rubik" w:cs="Rubik"/>
                  <w:color w:val="FFFFFF"/>
                  <w:u w:val="single"/>
                </w:rPr>
                <w:t>https://phw.nhs.wales/</w:t>
              </w:r>
            </w:hyperlink>
          </w:p>
        </w:tc>
      </w:tr>
      <w:tr w:rsidR="00703D62" w:rsidRPr="00703D62" w14:paraId="50538F57"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B1C6F9D"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CF2C36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83E7D2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6C74C8B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30AEDE77"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w:t>
            </w:r>
          </w:p>
          <w:p w14:paraId="3F993740" w14:textId="77777777" w:rsidR="00703D62" w:rsidRPr="00703D62" w:rsidRDefault="00703D62" w:rsidP="00703D62">
            <w:pPr>
              <w:rPr>
                <w:rFonts w:ascii="Rubik" w:eastAsia="Rubik" w:hAnsi="Rubik" w:cs="Rubik"/>
                <w:color w:val="002060"/>
              </w:rPr>
            </w:pPr>
          </w:p>
          <w:p w14:paraId="73E958A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Information must be shared by law under public health legislation therefore you are unable to object</w:t>
            </w:r>
          </w:p>
          <w:p w14:paraId="59FC0185" w14:textId="77777777" w:rsidR="00703D62" w:rsidRPr="00703D62" w:rsidRDefault="00703D62" w:rsidP="00703D62">
            <w:pPr>
              <w:rPr>
                <w:rFonts w:ascii="Rubik" w:eastAsia="Rubik" w:hAnsi="Rubik" w:cs="Rubik"/>
                <w:b w:val="0"/>
                <w:bCs w:val="0"/>
                <w:color w:val="002060"/>
              </w:rPr>
            </w:pPr>
          </w:p>
        </w:tc>
        <w:tc>
          <w:tcPr>
            <w:tcW w:w="3827" w:type="dxa"/>
            <w:hideMark/>
          </w:tcPr>
          <w:p w14:paraId="33D3445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Public Health Staff, Health Boards and Hospitals, Welsh Assembly government and other relevant organisations as required</w:t>
            </w:r>
          </w:p>
        </w:tc>
        <w:tc>
          <w:tcPr>
            <w:tcW w:w="7797" w:type="dxa"/>
            <w:hideMark/>
          </w:tcPr>
          <w:p w14:paraId="4AF10B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‘….necessary for the performance of a task carried out in the public interest or in the exercise of official authority…’</w:t>
            </w:r>
          </w:p>
          <w:p w14:paraId="1C4F53C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A4E89B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206B5D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67B741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792269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83291C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070F2E6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745DCE4" w14:textId="77777777" w:rsidR="00703D62" w:rsidRPr="00703D62" w:rsidRDefault="00703D62" w:rsidP="00703D62">
      <w:pPr>
        <w:rPr>
          <w:rFonts w:ascii="Rubik" w:eastAsia="Rubik" w:hAnsi="Rubik" w:cs="Rubik"/>
          <w:color w:val="002060"/>
          <w:sz w:val="20"/>
          <w:szCs w:val="20"/>
        </w:rPr>
      </w:pPr>
    </w:p>
    <w:p w14:paraId="2E37F5C4" w14:textId="77777777" w:rsidR="00703D62" w:rsidRPr="00703D62" w:rsidRDefault="00703D62" w:rsidP="00703D62">
      <w:pPr>
        <w:rPr>
          <w:rFonts w:ascii="Rubik" w:eastAsia="Rubik" w:hAnsi="Rubik" w:cs="Rubik"/>
          <w:color w:val="002060"/>
          <w:sz w:val="20"/>
          <w:szCs w:val="20"/>
        </w:rPr>
      </w:pPr>
    </w:p>
    <w:p w14:paraId="33DC1900" w14:textId="77777777" w:rsidR="00703D62" w:rsidRPr="00703D62" w:rsidRDefault="00703D62" w:rsidP="00703D62">
      <w:pPr>
        <w:rPr>
          <w:rFonts w:ascii="Rubik" w:eastAsia="Rubik" w:hAnsi="Rubik" w:cs="Rubik"/>
          <w:color w:val="FFFFFF"/>
          <w:sz w:val="20"/>
          <w:szCs w:val="20"/>
        </w:rPr>
      </w:pPr>
    </w:p>
    <w:p w14:paraId="1DB7E2B4" w14:textId="77777777" w:rsidR="00703D62" w:rsidRPr="00703D62" w:rsidRDefault="00703D62" w:rsidP="00703D62">
      <w:pPr>
        <w:rPr>
          <w:rFonts w:ascii="Rubik" w:eastAsia="Rubik" w:hAnsi="Rubik" w:cs="Rubik"/>
          <w:color w:val="FFFFFF"/>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36DCC66"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325083"/>
          </w:tcPr>
          <w:p w14:paraId="3280D4BB" w14:textId="77777777" w:rsidR="00703D62" w:rsidRPr="00703D62" w:rsidRDefault="00703D62" w:rsidP="00703D62">
            <w:pPr>
              <w:shd w:val="clear" w:color="auto" w:fill="21305E"/>
              <w:rPr>
                <w:rFonts w:ascii="Rubik" w:eastAsia="Rubik" w:hAnsi="Rubik" w:cs="Rubik"/>
                <w:b w:val="0"/>
                <w:bCs w:val="0"/>
                <w:i/>
                <w:color w:val="FFFFFF"/>
              </w:rPr>
            </w:pPr>
            <w:r w:rsidRPr="00703D62">
              <w:rPr>
                <w:rFonts w:ascii="Rubik" w:eastAsia="Rubik" w:hAnsi="Rubik" w:cs="Rubik"/>
                <w:color w:val="FFFFFF"/>
                <w:u w:val="single"/>
              </w:rPr>
              <w:t>Medical Research</w:t>
            </w:r>
            <w:r w:rsidRPr="00703D62">
              <w:rPr>
                <w:rFonts w:ascii="Rubik" w:eastAsia="Rubik" w:hAnsi="Rubik" w:cs="Rubik"/>
                <w:color w:val="FFFFFF"/>
              </w:rPr>
              <w:t xml:space="preserve"> – 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7" w:history="1">
              <w:r w:rsidRPr="00703D62">
                <w:rPr>
                  <w:rFonts w:ascii="Rubik" w:eastAsia="Rubik" w:hAnsi="Rubik" w:cs="Rubik"/>
                  <w:color w:val="FFFFFF"/>
                  <w:u w:val="single"/>
                  <w:lang w:val="en"/>
                </w:rPr>
                <w:t>Health Care and Research Wales</w:t>
              </w:r>
            </w:hyperlink>
            <w:r w:rsidRPr="00703D62">
              <w:rPr>
                <w:rFonts w:ascii="Rubik" w:eastAsia="Rubik" w:hAnsi="Rubik" w:cs="Rubik"/>
                <w:color w:val="FFFFFF"/>
              </w:rPr>
              <w:t xml:space="preserve"> where the law allows or with your consent.</w:t>
            </w:r>
          </w:p>
        </w:tc>
      </w:tr>
      <w:tr w:rsidR="00703D62" w:rsidRPr="00703D62" w14:paraId="0B6C5218"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76471CF3"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12E837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0759F4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AA3CA73"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961A64"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7A7F469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medical research purposes, information will be shared with:</w:t>
            </w:r>
          </w:p>
          <w:p w14:paraId="7FC40E0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53C8820" w14:textId="3FCB32F9" w:rsidR="00703D62" w:rsidRPr="00703D62" w:rsidRDefault="00703D62" w:rsidP="00B243A1">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Data will be shared with </w:t>
            </w:r>
            <w:hyperlink r:id="rId28" w:history="1">
              <w:r w:rsidRPr="00703D62">
                <w:rPr>
                  <w:rFonts w:ascii="Rubik" w:eastAsia="Rubik" w:hAnsi="Rubik" w:cs="Rubik"/>
                  <w:color w:val="002060"/>
                  <w:u w:val="single"/>
                </w:rPr>
                <w:t>Health and Care Research Wales</w:t>
              </w:r>
            </w:hyperlink>
            <w:r w:rsidRPr="00703D62">
              <w:rPr>
                <w:rFonts w:ascii="Rubik" w:eastAsia="Rubik" w:hAnsi="Rubik" w:cs="Rubik"/>
                <w:color w:val="002060"/>
              </w:rPr>
              <w:t xml:space="preserve"> </w:t>
            </w:r>
          </w:p>
        </w:tc>
        <w:tc>
          <w:tcPr>
            <w:tcW w:w="7797" w:type="dxa"/>
            <w:hideMark/>
          </w:tcPr>
          <w:p w14:paraId="5E3F25D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379A95D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7468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9(2)(a) – ‘the data subject has given explicit consent to..’</w:t>
            </w:r>
          </w:p>
          <w:p w14:paraId="4CE448D3"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CCA98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3353C0C4"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F16FB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1FAD69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89A767E" w14:textId="77777777" w:rsidR="00703D62" w:rsidRPr="00703D62" w:rsidRDefault="00703D62" w:rsidP="00703D62">
      <w:pPr>
        <w:rPr>
          <w:rFonts w:ascii="Rubik" w:eastAsia="Rubik" w:hAnsi="Rubik" w:cs="Rubik"/>
          <w:color w:val="002060"/>
          <w:sz w:val="20"/>
          <w:szCs w:val="20"/>
        </w:rPr>
      </w:pPr>
    </w:p>
    <w:p w14:paraId="38C09C03" w14:textId="77777777" w:rsidR="00703D62" w:rsidRPr="00703D62" w:rsidRDefault="00703D62" w:rsidP="00703D62">
      <w:pPr>
        <w:rPr>
          <w:rFonts w:ascii="Rubik" w:eastAsia="Rubik" w:hAnsi="Rubik" w:cs="Rubik"/>
          <w:color w:val="002060"/>
          <w:sz w:val="20"/>
          <w:szCs w:val="20"/>
        </w:rPr>
      </w:pPr>
    </w:p>
    <w:p w14:paraId="502DE99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BE3EA28"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C664EA6"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 xml:space="preserve">Safeguarding </w:t>
            </w:r>
            <w:r w:rsidRPr="00703D62">
              <w:rPr>
                <w:rFonts w:ascii="Rubik" w:eastAsia="Rubik" w:hAnsi="Rubik" w:cs="Rubik"/>
                <w:color w:val="FFFFFF"/>
              </w:rPr>
              <w:t xml:space="preserve">- There may be rare situations where we need to share information to protect people with safeguarding needs such as children, staff or even you from harm.  No consent of permission is needed for the practice to do this.  </w:t>
            </w:r>
          </w:p>
        </w:tc>
      </w:tr>
      <w:tr w:rsidR="00703D62" w:rsidRPr="00703D62" w14:paraId="4699E35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19ACEB0"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AF7D45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009A9D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210800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8B2CDD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protect children, staff or vulnerable adults from harm.</w:t>
            </w:r>
          </w:p>
        </w:tc>
        <w:tc>
          <w:tcPr>
            <w:tcW w:w="3827" w:type="dxa"/>
            <w:hideMark/>
          </w:tcPr>
          <w:p w14:paraId="1E8FA7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Your information may be shared with Social Services, the Police or other law enforcement bodies where the law allows.</w:t>
            </w:r>
          </w:p>
          <w:p w14:paraId="0810C6B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or</w:t>
            </w:r>
          </w:p>
          <w:p w14:paraId="06A3A98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Your information must be shared if a court orders us to do.</w:t>
            </w:r>
          </w:p>
        </w:tc>
        <w:tc>
          <w:tcPr>
            <w:tcW w:w="7797" w:type="dxa"/>
            <w:hideMark/>
          </w:tcPr>
          <w:p w14:paraId="4FAC6EF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 xml:space="preserve">Article 6(1)(c) ‘ ….necessary for the compliance with a legal obligation to which the controller is subject’ </w:t>
            </w:r>
          </w:p>
          <w:p w14:paraId="252A1DC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BC419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19F4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7BC963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Article 6(1)(d) ‘…. Necessary in order to protect the vital interests of the data subject or another natural person’.</w:t>
            </w:r>
          </w:p>
          <w:p w14:paraId="58DAA6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26C88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5E86A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47504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‘….necessary for the performance of a task carried out in the public interest or in the exercise of official authority…’</w:t>
            </w:r>
          </w:p>
          <w:p w14:paraId="0ADEAF1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BF011A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9(2)(g) ‘…necessary for reasons of substantial public interests.’</w:t>
            </w:r>
          </w:p>
          <w:p w14:paraId="63E0DBC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Data Protection Act 2018, S10  and Schedule 1 Para 18 ‘Safeguarding of children and individuals at risk’</w:t>
            </w:r>
          </w:p>
          <w:p w14:paraId="445D158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E0CD3D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6D270D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D283255" w14:textId="77777777" w:rsidR="00703D62" w:rsidRPr="00703D62" w:rsidRDefault="00703D62" w:rsidP="00703D62">
            <w:pPr>
              <w:jc w:val="both"/>
              <w:rPr>
                <w:rFonts w:ascii="Rubik" w:eastAsia="Rubik" w:hAnsi="Rubik" w:cs="Rubik"/>
                <w:b w:val="0"/>
                <w:bCs w:val="0"/>
                <w:color w:val="FFFFFF"/>
              </w:rPr>
            </w:pPr>
            <w:r w:rsidRPr="00703D62">
              <w:rPr>
                <w:rFonts w:ascii="Rubik" w:eastAsia="Rubik" w:hAnsi="Rubik" w:cs="Rubik"/>
                <w:color w:val="FFFFFF"/>
                <w:u w:val="single"/>
              </w:rPr>
              <w:t>Health Care Inspectorate Wales (HIW)</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Healthcare Inspectorate Wales is an independent inspectorate and regulator of health care in Wales. They regulate and inspect NHS services and independent healthcare providers to ensure that safe care is provided and to identify areas for improvement. It is compulsory and a legal requirement for the practice to inform HIW of any serious incidents that may occur such as when a patient safety has been put at risk. </w:t>
            </w:r>
          </w:p>
          <w:p w14:paraId="2A1F9C14" w14:textId="77777777" w:rsidR="00703D62" w:rsidRPr="00703D62" w:rsidRDefault="00703D62" w:rsidP="00703D62">
            <w:pPr>
              <w:jc w:val="both"/>
              <w:rPr>
                <w:rFonts w:ascii="Rubik" w:eastAsia="Rubik" w:hAnsi="Rubik" w:cs="Rubik"/>
                <w:b w:val="0"/>
                <w:bCs w:val="0"/>
                <w:color w:val="FFFFFF"/>
                <w:sz w:val="20"/>
                <w:szCs w:val="20"/>
              </w:rPr>
            </w:pPr>
          </w:p>
          <w:p w14:paraId="19B383C2"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b w:val="0"/>
                <w:bCs w:val="0"/>
                <w:color w:val="FFFFFF"/>
              </w:rPr>
              <w:t xml:space="preserve">Further information can be found at: </w:t>
            </w:r>
            <w:hyperlink r:id="rId29" w:history="1">
              <w:r w:rsidRPr="00703D62">
                <w:rPr>
                  <w:rFonts w:ascii="Rubik" w:eastAsia="Rubik" w:hAnsi="Rubik" w:cs="Rubik"/>
                  <w:b w:val="0"/>
                  <w:bCs w:val="0"/>
                  <w:color w:val="FFFFFF"/>
                  <w:u w:val="single"/>
                </w:rPr>
                <w:t>http://hiw.org.uk/?lang=en</w:t>
              </w:r>
            </w:hyperlink>
          </w:p>
        </w:tc>
      </w:tr>
      <w:tr w:rsidR="00703D62" w:rsidRPr="00703D62" w14:paraId="3A774EA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23E8C0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548F497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802B21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7678A0D5"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0E12751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The law requires information to be shared with the Healthcare Inspectorate Wales so they can perform their regulatory functions. This means you are unable to object. </w:t>
            </w:r>
          </w:p>
          <w:p w14:paraId="75234500" w14:textId="77777777" w:rsidR="00703D62" w:rsidRPr="00703D62" w:rsidRDefault="00703D62" w:rsidP="00703D62">
            <w:pPr>
              <w:rPr>
                <w:rFonts w:ascii="Rubik" w:eastAsia="Rubik" w:hAnsi="Rubik" w:cs="Rubik"/>
                <w:b w:val="0"/>
                <w:bCs w:val="0"/>
                <w:color w:val="002060"/>
              </w:rPr>
            </w:pPr>
          </w:p>
        </w:tc>
        <w:tc>
          <w:tcPr>
            <w:tcW w:w="3827" w:type="dxa"/>
            <w:hideMark/>
          </w:tcPr>
          <w:p w14:paraId="651B1A0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Health Care Inspectorate Wales (HIW) staff as directed.</w:t>
            </w:r>
          </w:p>
        </w:tc>
        <w:tc>
          <w:tcPr>
            <w:tcW w:w="7797" w:type="dxa"/>
            <w:hideMark/>
          </w:tcPr>
          <w:p w14:paraId="5BC2FA6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‘….necessary for compliance with a legal obligation to which the controller is subject’</w:t>
            </w:r>
          </w:p>
          <w:p w14:paraId="620C21A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67493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148DBE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328C07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D6CCB7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1C617C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w:t>
            </w:r>
            <w:r w:rsidRPr="00703D62">
              <w:rPr>
                <w:rFonts w:ascii="Rubik" w:eastAsia="Rubik" w:hAnsi="Rubik" w:cs="Rubik"/>
                <w:color w:val="002060"/>
              </w:rPr>
              <w:lastRenderedPageBreak/>
              <w:t>specific measures to safeguard the fundamental rights and interests of the data subject’</w:t>
            </w:r>
          </w:p>
          <w:p w14:paraId="278A0F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CBF0943" w14:textId="77777777" w:rsidR="00703D62" w:rsidRPr="00703D62" w:rsidRDefault="00703D62" w:rsidP="00703D62">
      <w:pPr>
        <w:rPr>
          <w:rFonts w:ascii="Rubik" w:eastAsia="Rubik" w:hAnsi="Rubik" w:cs="Rubik"/>
          <w:color w:val="002060"/>
          <w:sz w:val="20"/>
          <w:szCs w:val="20"/>
        </w:rPr>
      </w:pPr>
    </w:p>
    <w:p w14:paraId="17D308D0"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886273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605D341"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Legal Advice/ Claims</w:t>
            </w:r>
            <w:r w:rsidRPr="00703D62">
              <w:rPr>
                <w:rFonts w:ascii="Rubik" w:eastAsia="Rubik" w:hAnsi="Rubik" w:cs="Rubik"/>
                <w:color w:val="FFFFFF"/>
              </w:rPr>
              <w:t xml:space="preserve"> – </w:t>
            </w:r>
            <w:r w:rsidRPr="00703D62">
              <w:rPr>
                <w:rFonts w:ascii="Rubik" w:eastAsia="Rubik" w:hAnsi="Rubik" w:cs="Rubik"/>
                <w:b w:val="0"/>
                <w:bCs w:val="0"/>
                <w:color w:val="FFFFFF"/>
              </w:rPr>
              <w:t>There may be rare situations where individuals make claims against the practice, when this occurs we may share all relevant claim and relative medical records/ information to enable the practice to obtain legal advice, establish the facts of the case and defend such instances.</w:t>
            </w:r>
          </w:p>
        </w:tc>
      </w:tr>
      <w:tr w:rsidR="00703D62" w:rsidRPr="00703D62" w14:paraId="6AC92B0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D9BA1E7"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69EFFD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CC9F501"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807E4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4283F179" w14:textId="77777777" w:rsidR="00703D62" w:rsidRPr="00703D62" w:rsidRDefault="00703D62" w:rsidP="00703D62">
            <w:pPr>
              <w:rPr>
                <w:rFonts w:ascii="Rubik" w:eastAsia="Rubik" w:hAnsi="Rubik" w:cs="Rubik"/>
                <w:color w:val="002060"/>
                <w:sz w:val="20"/>
                <w:szCs w:val="20"/>
              </w:rPr>
            </w:pPr>
            <w:r w:rsidRPr="00703D62">
              <w:rPr>
                <w:rFonts w:ascii="Rubik" w:eastAsia="Rubik" w:hAnsi="Rubik" w:cs="Rubik"/>
                <w:color w:val="002060"/>
              </w:rPr>
              <w:t>To obtain legal advice, or for the purpose of establishing, exercising or defending legal rights</w:t>
            </w:r>
          </w:p>
          <w:p w14:paraId="5AD391A3"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t>(including prospective legal proceedings)</w:t>
            </w:r>
          </w:p>
        </w:tc>
        <w:tc>
          <w:tcPr>
            <w:tcW w:w="3827" w:type="dxa"/>
            <w:hideMark/>
          </w:tcPr>
          <w:p w14:paraId="0186FC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 xml:space="preserve">Your information may be shared with the GP’s Medical Defence Unions, solicitors or legal representatives and NHS Wales Shared Services who operate the All Wales GMPI scheme.  The Legal and Risk Service Team Privacy Notice is available </w:t>
            </w:r>
            <w:hyperlink r:id="rId30" w:history="1">
              <w:r w:rsidRPr="00703D62">
                <w:rPr>
                  <w:rFonts w:ascii="Rubik" w:eastAsia="Rubik" w:hAnsi="Rubik" w:cs="Rubik"/>
                  <w:color w:val="002060"/>
                  <w:u w:val="single"/>
                </w:rPr>
                <w:t>here.</w:t>
              </w:r>
            </w:hyperlink>
          </w:p>
          <w:p w14:paraId="3292602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347F3F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 necessary for compliance with a legal obligation to which the controller is subject’</w:t>
            </w:r>
          </w:p>
          <w:p w14:paraId="10B4624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32B7C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666349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FD264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7FB34B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C703D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9(2)(f) ‘…necessary for the establishment, exercise of defence of legal claims…’</w:t>
            </w:r>
          </w:p>
          <w:p w14:paraId="18F4811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p>
          <w:p w14:paraId="77081EA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8DA0D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D60821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9(2)(g) ‘.. is necessary for reasons of substantial public interest’ </w:t>
            </w:r>
          </w:p>
          <w:p w14:paraId="4A6C983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31804E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B79A018"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5E41AE25"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3FF8FEF"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t>SAIL</w:t>
            </w:r>
            <w:r w:rsidRPr="00703D62">
              <w:rPr>
                <w:rFonts w:ascii="Rubik" w:eastAsia="Rubik" w:hAnsi="Rubik" w:cs="Rubik"/>
                <w:color w:val="FFFFFF"/>
              </w:rPr>
              <w:t xml:space="preserve"> – SAIL Databank is a rich and trusted population databank. It improves lives by providing researchers with secure, linkable and anonymised data. Anyone wishing to opt out of anonymised data related to them being sent to SAIL or used for other secondary purposes, should make a request directly to us as their GP.</w:t>
            </w:r>
          </w:p>
        </w:tc>
      </w:tr>
      <w:tr w:rsidR="00703D62" w:rsidRPr="00703D62" w14:paraId="26CE81A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8C2B7F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hideMark/>
          </w:tcPr>
          <w:p w14:paraId="0118D94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1550C8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366F058"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B514E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Data is collected in SAIL for scientific or historical health research purposes.</w:t>
            </w:r>
          </w:p>
          <w:p w14:paraId="5935EBFA" w14:textId="77777777" w:rsidR="00703D62" w:rsidRPr="00703D62" w:rsidRDefault="00703D62" w:rsidP="00703D62">
            <w:pPr>
              <w:rPr>
                <w:rFonts w:ascii="Rubik" w:eastAsia="Rubik" w:hAnsi="Rubik" w:cs="Rubik"/>
                <w:color w:val="002060"/>
              </w:rPr>
            </w:pPr>
          </w:p>
          <w:p w14:paraId="04AAABB1"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lastRenderedPageBreak/>
              <w:t xml:space="preserve">SAIL Databank does not receive or handle identifiable data. Details on the anonymisation and Linkage Process in available </w:t>
            </w:r>
            <w:hyperlink r:id="rId31" w:history="1">
              <w:r w:rsidRPr="00703D62">
                <w:rPr>
                  <w:rFonts w:ascii="Rubik" w:eastAsia="Rubik" w:hAnsi="Rubik" w:cs="Rubik"/>
                  <w:color w:val="002060"/>
                  <w:u w:val="single"/>
                </w:rPr>
                <w:t>here</w:t>
              </w:r>
            </w:hyperlink>
            <w:r w:rsidRPr="00703D62">
              <w:rPr>
                <w:rFonts w:ascii="Rubik" w:eastAsia="Rubik" w:hAnsi="Rubik" w:cs="Rubik"/>
                <w:color w:val="002060"/>
              </w:rPr>
              <w:t>.</w:t>
            </w:r>
            <w:r w:rsidRPr="00703D62">
              <w:rPr>
                <w:rFonts w:ascii="Rubik" w:eastAsia="Rubik" w:hAnsi="Rubik" w:cs="Rubik"/>
                <w:b w:val="0"/>
                <w:bCs w:val="0"/>
                <w:color w:val="002060"/>
              </w:rPr>
              <w:t xml:space="preserve"> </w:t>
            </w:r>
          </w:p>
        </w:tc>
        <w:tc>
          <w:tcPr>
            <w:tcW w:w="3827" w:type="dxa"/>
            <w:hideMark/>
          </w:tcPr>
          <w:p w14:paraId="22895EE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SAIL Databank</w:t>
            </w:r>
          </w:p>
        </w:tc>
        <w:tc>
          <w:tcPr>
            <w:tcW w:w="7797" w:type="dxa"/>
            <w:hideMark/>
          </w:tcPr>
          <w:p w14:paraId="0B0B515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‘….necessary for the performance of a task carried out in the public interest or in the exercise of official authority…’</w:t>
            </w:r>
          </w:p>
          <w:p w14:paraId="4C3D172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EAE201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 xml:space="preserve">Article 9(2)(j) ‘….processing is necessary for archiving purposes in the public interest, scientific or historical research purposes or statistical purposes’ </w:t>
            </w:r>
          </w:p>
          <w:p w14:paraId="5912D6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B8B79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bl>
    <w:p w14:paraId="5F1F426C" w14:textId="77777777" w:rsidR="00703D62" w:rsidRPr="00703D62" w:rsidRDefault="00703D62" w:rsidP="00703D62">
      <w:pPr>
        <w:rPr>
          <w:rFonts w:ascii="Rubik" w:eastAsia="Rubik" w:hAnsi="Rubik" w:cs="Rubik"/>
          <w:color w:val="002060"/>
        </w:rPr>
      </w:pPr>
    </w:p>
    <w:p w14:paraId="4D441D00" w14:textId="77777777" w:rsidR="00703D62" w:rsidRPr="00703D62" w:rsidRDefault="00703D62" w:rsidP="00703D62">
      <w:pPr>
        <w:rPr>
          <w:rFonts w:ascii="Rubik" w:eastAsia="Rubik" w:hAnsi="Rubik" w:cs="Rubik"/>
          <w:color w:val="002060"/>
        </w:rPr>
      </w:pPr>
    </w:p>
    <w:p w14:paraId="491954D4"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3B5A8C08"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BD81BF5"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Medical Examiners Service (MES)</w:t>
            </w:r>
            <w:r w:rsidRPr="00703D62">
              <w:rPr>
                <w:rFonts w:ascii="Rubik" w:eastAsia="Arial" w:hAnsi="Rubik" w:cs="Rubik"/>
                <w:color w:val="FFFFFF"/>
              </w:rPr>
              <w:t xml:space="preserve"> – NHS Wales Shared Services Partnership are responsible for the management of the MES service.  The MES provides independent scrutiny of non-coronial deaths both in hospital and in the community.</w:t>
            </w:r>
          </w:p>
          <w:p w14:paraId="5CB58921" w14:textId="77777777" w:rsidR="00703D62" w:rsidRPr="00703D62" w:rsidRDefault="00703D62" w:rsidP="00703D62">
            <w:pPr>
              <w:rPr>
                <w:rFonts w:ascii="Rubik" w:eastAsia="Rubik" w:hAnsi="Rubik" w:cs="Rubik"/>
                <w:color w:val="002060"/>
              </w:rPr>
            </w:pPr>
          </w:p>
        </w:tc>
      </w:tr>
      <w:tr w:rsidR="00703D62" w:rsidRPr="00703D62" w14:paraId="41D40029"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1BBAEEF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tcPr>
          <w:p w14:paraId="6D6E4E5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BBFA2C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6E2FC6EC"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7D16FF41"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Information is accessed/ shared by the practice with MES for the purpose of independent scrutiny of non-coronial deaths.</w:t>
            </w:r>
          </w:p>
          <w:p w14:paraId="764B630F"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 </w:t>
            </w:r>
          </w:p>
          <w:p w14:paraId="45243FCB"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The practice may also share next of kin details of the deceased with the MES. Further information is available </w:t>
            </w:r>
            <w:hyperlink r:id="rId32">
              <w:r w:rsidRPr="00703D62">
                <w:rPr>
                  <w:rFonts w:ascii="Rubik" w:eastAsia="Arial" w:hAnsi="Rubik" w:cs="Rubik"/>
                  <w:color w:val="002060"/>
                  <w:u w:val="single"/>
                </w:rPr>
                <w:t>here.</w:t>
              </w:r>
            </w:hyperlink>
          </w:p>
          <w:p w14:paraId="1AB026A4" w14:textId="77777777" w:rsidR="00703D62" w:rsidRPr="00703D62" w:rsidRDefault="00703D62" w:rsidP="00703D62">
            <w:pPr>
              <w:rPr>
                <w:rFonts w:ascii="Rubik" w:eastAsia="Rubik" w:hAnsi="Rubik" w:cs="Rubik"/>
                <w:b w:val="0"/>
                <w:bCs w:val="0"/>
                <w:color w:val="002060"/>
              </w:rPr>
            </w:pPr>
          </w:p>
        </w:tc>
        <w:tc>
          <w:tcPr>
            <w:tcW w:w="3827" w:type="dxa"/>
          </w:tcPr>
          <w:p w14:paraId="72C717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NHS Wales Shared Services Partnership – Medical Examiners Service   </w:t>
            </w:r>
          </w:p>
        </w:tc>
        <w:tc>
          <w:tcPr>
            <w:tcW w:w="7797" w:type="dxa"/>
          </w:tcPr>
          <w:p w14:paraId="5ADE677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For accessing records of the deceased: </w:t>
            </w:r>
          </w:p>
          <w:p w14:paraId="2135115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Section 251 of the National Health Service Act 2006 and Regulation 5 of the Health Service (Control of Patient Information) Regulations 2002. </w:t>
            </w:r>
          </w:p>
          <w:p w14:paraId="0BE6CB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  </w:t>
            </w:r>
          </w:p>
          <w:p w14:paraId="30174E3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For sharing contact details of next of kin: </w:t>
            </w:r>
          </w:p>
          <w:p w14:paraId="091FAB1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‘….necessary for the performance of a task carried out in the public interest or in the exercise of official authority…’</w:t>
            </w:r>
          </w:p>
          <w:p w14:paraId="1EF3131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EF31B6" w14:textId="77777777" w:rsidR="00703D62" w:rsidRPr="00703D62" w:rsidRDefault="00703D62" w:rsidP="00703D62">
      <w:pPr>
        <w:rPr>
          <w:rFonts w:ascii="Rubik" w:eastAsia="Rubik" w:hAnsi="Rubik" w:cs="Rubik"/>
          <w:color w:val="002060"/>
        </w:rPr>
      </w:pPr>
    </w:p>
    <w:p w14:paraId="2852F533"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1DA4BAB1"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1957674"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National Exercise Referral Scheme (NERS)</w:t>
            </w:r>
            <w:r w:rsidRPr="00703D62">
              <w:rPr>
                <w:rFonts w:ascii="Rubik" w:eastAsia="Arial" w:hAnsi="Rubik" w:cs="Rubik"/>
                <w:color w:val="FFFFFF"/>
              </w:rPr>
              <w:t xml:space="preserve"> – Public Health Wales and your Local Authority are responsible for the management of the NERS service.  The NERS Service provides a 16-week programme of physical activity when referred by Clinical Staff at the practice.</w:t>
            </w:r>
          </w:p>
          <w:p w14:paraId="2DEDFA36" w14:textId="77777777" w:rsidR="00703D62" w:rsidRPr="00703D62" w:rsidRDefault="00703D62" w:rsidP="00703D62">
            <w:pPr>
              <w:rPr>
                <w:rFonts w:ascii="Rubik" w:eastAsia="Rubik" w:hAnsi="Rubik" w:cs="Rubik"/>
                <w:color w:val="002060"/>
              </w:rPr>
            </w:pPr>
          </w:p>
        </w:tc>
      </w:tr>
      <w:tr w:rsidR="00703D62" w:rsidRPr="00703D62" w14:paraId="3819861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539AE0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lastRenderedPageBreak/>
              <w:t>Purpose of the Processing</w:t>
            </w:r>
          </w:p>
        </w:tc>
        <w:tc>
          <w:tcPr>
            <w:tcW w:w="3827" w:type="dxa"/>
            <w:shd w:val="clear" w:color="auto" w:fill="CFDAEC"/>
          </w:tcPr>
          <w:p w14:paraId="779BFF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6A6CD2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5D20EAB6"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463B2023"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Your personal Information is including relevant medical conditions, physical activity and habits is shared by the practice using a secure referral system to enable you to access the NERS Service.</w:t>
            </w:r>
          </w:p>
        </w:tc>
        <w:tc>
          <w:tcPr>
            <w:tcW w:w="3827" w:type="dxa"/>
          </w:tcPr>
          <w:p w14:paraId="654CC67D" w14:textId="6F1F54B4"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 xml:space="preserve">Public Health Wales and the relevant NERS Providers in your area which can include the Local Authority, Leisure centres/ Trusts and the Local Health Board, are data controllers once the referral is made. Referrals to this service will be made and information  shared using an Electronic referral process called “Thesus” operated by a data processor Cyber Media Solutions for further information please contact Public Health Wales privacy information in relation to this service can be found </w:t>
            </w:r>
            <w:hyperlink r:id="rId33" w:history="1">
              <w:r w:rsidR="00B243A1" w:rsidRPr="00B243A1">
                <w:rPr>
                  <w:rStyle w:val="Hyperlink"/>
                  <w:rFonts w:ascii="Rubik" w:eastAsia="Arial" w:hAnsi="Rubik" w:cs="Rubik"/>
                </w:rPr>
                <w:t>Privacy notice - Public Health Wales</w:t>
              </w:r>
            </w:hyperlink>
          </w:p>
          <w:p w14:paraId="4D67993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tcPr>
          <w:p w14:paraId="1A6D3A08"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6(1)(e) ‘….necessary for the performance of a task carried out in the public interest or in the exercise of official authority…’</w:t>
            </w:r>
          </w:p>
          <w:p w14:paraId="6B580C16"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p>
          <w:p w14:paraId="2BD49743"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5BBB5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2D930A4" w14:textId="77777777" w:rsidR="00703D62" w:rsidRDefault="00703D62" w:rsidP="00703D62">
      <w:pPr>
        <w:rPr>
          <w:rFonts w:ascii="Rubik" w:eastAsia="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825"/>
        <w:gridCol w:w="7800"/>
      </w:tblGrid>
      <w:tr w:rsidR="00A8350C" w:rsidRPr="00A8350C" w14:paraId="7A1BDA1C" w14:textId="77777777" w:rsidTr="00A8350C">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hideMark/>
          </w:tcPr>
          <w:p w14:paraId="2823A273" w14:textId="77777777" w:rsidR="00A8350C" w:rsidRPr="00A8350C" w:rsidRDefault="00A8350C" w:rsidP="00A8350C">
            <w:pPr>
              <w:rPr>
                <w:rFonts w:ascii="Rubik" w:eastAsia="Rubik" w:hAnsi="Rubik" w:cs="Rubik"/>
                <w:b/>
                <w:bCs/>
                <w:color w:val="FFFFFF" w:themeColor="background1"/>
                <w:sz w:val="24"/>
                <w:szCs w:val="24"/>
              </w:rPr>
            </w:pPr>
            <w:r w:rsidRPr="00A8350C">
              <w:rPr>
                <w:rFonts w:ascii="Rubik" w:eastAsia="Rubik" w:hAnsi="Rubik" w:cs="Rubik"/>
                <w:b/>
                <w:bCs/>
                <w:color w:val="FFFFFF" w:themeColor="background1"/>
                <w:sz w:val="24"/>
                <w:szCs w:val="24"/>
              </w:rPr>
              <w:t xml:space="preserve">Disclosure of Video Surveillance to the police – </w:t>
            </w:r>
            <w:r w:rsidRPr="00A8350C">
              <w:rPr>
                <w:rFonts w:ascii="Rubik" w:eastAsia="Rubik" w:hAnsi="Rubik" w:cs="Rubik"/>
                <w:b/>
                <w:bCs/>
                <w:color w:val="FF0000"/>
                <w:sz w:val="24"/>
                <w:szCs w:val="24"/>
              </w:rPr>
              <w:t xml:space="preserve">[INSERT NAME OF ORGANISATION] </w:t>
            </w:r>
            <w:r w:rsidRPr="00A8350C">
              <w:rPr>
                <w:rFonts w:ascii="Rubik" w:eastAsia="Rubik" w:hAnsi="Rubik" w:cs="Rubik"/>
                <w:b/>
                <w:bCs/>
                <w:color w:val="FFFFFF" w:themeColor="background1"/>
                <w:sz w:val="24"/>
                <w:szCs w:val="24"/>
              </w:rPr>
              <w:t>may make voluntary disclosures of any form of video or audio surveillance for incidents that require police intervention to support ongoing investigations </w:t>
            </w:r>
          </w:p>
        </w:tc>
      </w:tr>
      <w:tr w:rsidR="00A8350C" w:rsidRPr="00A8350C" w14:paraId="214077AE" w14:textId="77777777" w:rsidTr="00A8350C">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hideMark/>
          </w:tcPr>
          <w:p w14:paraId="198B5731"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hideMark/>
          </w:tcPr>
          <w:p w14:paraId="119C9F63"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b/>
                <w:bCs/>
                <w:color w:val="002060"/>
                <w:sz w:val="24"/>
                <w:szCs w:val="24"/>
              </w:rPr>
              <w:t>Recipients</w:t>
            </w:r>
            <w:r w:rsidRPr="00A8350C">
              <w:rPr>
                <w:rFonts w:ascii="Rubik" w:eastAsia="Rubik" w:hAnsi="Rubik" w:cs="Rubik"/>
                <w:color w:val="002060"/>
                <w:sz w:val="24"/>
                <w:szCs w:val="24"/>
              </w:rPr>
              <w:t> </w:t>
            </w:r>
          </w:p>
        </w:tc>
        <w:tc>
          <w:tcPr>
            <w:tcW w:w="7785" w:type="dxa"/>
            <w:tcBorders>
              <w:top w:val="single" w:sz="6" w:space="0" w:color="325083"/>
              <w:left w:val="single" w:sz="6" w:space="0" w:color="325083"/>
              <w:bottom w:val="single" w:sz="6" w:space="0" w:color="325083"/>
              <w:right w:val="single" w:sz="6" w:space="0" w:color="325083"/>
            </w:tcBorders>
            <w:shd w:val="clear" w:color="auto" w:fill="CFDAEC"/>
            <w:hideMark/>
          </w:tcPr>
          <w:p w14:paraId="409B4F5D"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b/>
                <w:bCs/>
                <w:color w:val="002060"/>
                <w:sz w:val="24"/>
                <w:szCs w:val="24"/>
              </w:rPr>
              <w:t>Legal Basis</w:t>
            </w:r>
            <w:r w:rsidRPr="00A8350C">
              <w:rPr>
                <w:rFonts w:ascii="Rubik" w:eastAsia="Rubik" w:hAnsi="Rubik" w:cs="Rubik"/>
                <w:color w:val="002060"/>
                <w:sz w:val="24"/>
                <w:szCs w:val="24"/>
              </w:rPr>
              <w:t> </w:t>
            </w:r>
          </w:p>
        </w:tc>
      </w:tr>
      <w:tr w:rsidR="00A8350C" w:rsidRPr="00A8350C" w14:paraId="05633F8A" w14:textId="77777777" w:rsidTr="00A8350C">
        <w:trPr>
          <w:trHeight w:val="300"/>
        </w:trPr>
        <w:tc>
          <w:tcPr>
            <w:tcW w:w="3525" w:type="dxa"/>
            <w:tcBorders>
              <w:top w:val="single" w:sz="6" w:space="0" w:color="325083"/>
              <w:left w:val="single" w:sz="6" w:space="0" w:color="325083"/>
              <w:bottom w:val="single" w:sz="6" w:space="0" w:color="325083"/>
              <w:right w:val="single" w:sz="6" w:space="0" w:color="325083"/>
            </w:tcBorders>
            <w:hideMark/>
          </w:tcPr>
          <w:p w14:paraId="413C2055"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 xml:space="preserve">Where the purpose of the surveillance system is for the prevention and detection of crime, voluntary disclosure(s) of footage/images may be provided to the police, where there is a reporting of an </w:t>
            </w:r>
            <w:r w:rsidRPr="00A8350C">
              <w:rPr>
                <w:rFonts w:ascii="Rubik" w:eastAsia="Rubik" w:hAnsi="Rubik" w:cs="Rubik"/>
                <w:b/>
                <w:bCs/>
                <w:color w:val="002060"/>
                <w:sz w:val="24"/>
                <w:szCs w:val="24"/>
              </w:rPr>
              <w:lastRenderedPageBreak/>
              <w:t>incident to the police for investigation.  </w:t>
            </w:r>
          </w:p>
          <w:p w14:paraId="3AB139B7"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hideMark/>
          </w:tcPr>
          <w:p w14:paraId="3BFFFD58"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lastRenderedPageBreak/>
              <w:t>Police </w:t>
            </w:r>
          </w:p>
        </w:tc>
        <w:tc>
          <w:tcPr>
            <w:tcW w:w="7785" w:type="dxa"/>
            <w:tcBorders>
              <w:top w:val="single" w:sz="6" w:space="0" w:color="325083"/>
              <w:left w:val="single" w:sz="6" w:space="0" w:color="325083"/>
              <w:bottom w:val="single" w:sz="6" w:space="0" w:color="325083"/>
              <w:right w:val="single" w:sz="6" w:space="0" w:color="325083"/>
            </w:tcBorders>
            <w:hideMark/>
          </w:tcPr>
          <w:p w14:paraId="66A6E6F8"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Art 6(1)(e) ‘….necessary for the performance of a task carried out in the public interest or in the exercise of official authority…’ </w:t>
            </w:r>
          </w:p>
          <w:p w14:paraId="2BF7954E" w14:textId="77777777" w:rsidR="00A8350C" w:rsidRPr="00A8350C" w:rsidRDefault="00A8350C" w:rsidP="00A8350C">
            <w:pPr>
              <w:rPr>
                <w:rFonts w:ascii="Rubik" w:eastAsia="Rubik" w:hAnsi="Rubik" w:cs="Rubik"/>
                <w:color w:val="002060"/>
                <w:sz w:val="24"/>
                <w:szCs w:val="24"/>
              </w:rPr>
            </w:pPr>
            <w:r w:rsidRPr="00A8350C">
              <w:rPr>
                <w:rFonts w:ascii="Times New Roman" w:eastAsia="Rubik" w:hAnsi="Times New Roman" w:cs="Times New Roman"/>
                <w:color w:val="002060"/>
                <w:sz w:val="24"/>
                <w:szCs w:val="24"/>
              </w:rPr>
              <w:t> </w:t>
            </w:r>
            <w:r w:rsidRPr="00A8350C">
              <w:rPr>
                <w:rFonts w:ascii="Rubik" w:eastAsia="Rubik" w:hAnsi="Rubik" w:cs="Rubik"/>
                <w:color w:val="002060"/>
                <w:sz w:val="24"/>
                <w:szCs w:val="24"/>
              </w:rPr>
              <w:t> </w:t>
            </w:r>
          </w:p>
          <w:p w14:paraId="5427A9AD"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Art 9(2)(g) ‘…necessary for reasons of substantial public interests.’ </w:t>
            </w:r>
          </w:p>
          <w:p w14:paraId="10A5319C"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 </w:t>
            </w:r>
          </w:p>
          <w:p w14:paraId="2C6CE665"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lastRenderedPageBreak/>
              <w:t>Data Protection Act 2018, Schedule 2 (1)(a) the prevention or detection of crime and </w:t>
            </w:r>
          </w:p>
          <w:p w14:paraId="68CF776C"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Data Protection Act 2018 - Schedule 2 (1)(b) the apprehension or prosecution of offenders </w:t>
            </w:r>
          </w:p>
          <w:p w14:paraId="7A25560E"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 </w:t>
            </w:r>
          </w:p>
        </w:tc>
      </w:tr>
    </w:tbl>
    <w:p w14:paraId="2A67303D" w14:textId="77777777" w:rsidR="00A8350C" w:rsidRPr="00703D62" w:rsidRDefault="00A8350C" w:rsidP="00703D62">
      <w:pPr>
        <w:rPr>
          <w:rFonts w:ascii="Rubik" w:eastAsia="Rubik" w:hAnsi="Rubik" w:cs="Rubik"/>
          <w:color w:val="002060"/>
          <w:sz w:val="24"/>
          <w:szCs w:val="24"/>
        </w:rPr>
      </w:pPr>
    </w:p>
    <w:p w14:paraId="5F10348C" w14:textId="77777777" w:rsidR="002779F4" w:rsidRDefault="002779F4">
      <w:pPr>
        <w:rPr>
          <w:rFonts w:ascii="Rubik" w:hAnsi="Rubik" w:cs="Rubik"/>
          <w:color w:val="002060"/>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525"/>
        <w:gridCol w:w="3825"/>
        <w:gridCol w:w="7800"/>
      </w:tblGrid>
      <w:tr w:rsidR="64C1417A" w14:paraId="16BE858C" w14:textId="77777777" w:rsidTr="64C1417A">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tcPr>
          <w:p w14:paraId="47723F8E" w14:textId="78FD1727" w:rsidR="4C853082" w:rsidRDefault="4C853082" w:rsidP="64C1417A">
            <w:pPr>
              <w:rPr>
                <w:rFonts w:ascii="Rubik" w:eastAsia="Rubik" w:hAnsi="Rubik" w:cs="Rubik"/>
                <w:b/>
                <w:bCs/>
                <w:color w:val="FFFFFF" w:themeColor="background1"/>
                <w:sz w:val="24"/>
                <w:szCs w:val="24"/>
              </w:rPr>
            </w:pPr>
            <w:r w:rsidRPr="64C1417A">
              <w:rPr>
                <w:rFonts w:ascii="Rubik" w:eastAsia="Rubik" w:hAnsi="Rubik" w:cs="Rubik"/>
                <w:b/>
                <w:bCs/>
                <w:color w:val="FFFFFF" w:themeColor="background1"/>
                <w:sz w:val="24"/>
                <w:szCs w:val="24"/>
              </w:rPr>
              <w:t xml:space="preserve">Sharing of patient details for Children Missing in Education (CME) database </w:t>
            </w:r>
            <w:r w:rsidR="00B243A1">
              <w:rPr>
                <w:rFonts w:ascii="Rubik" w:eastAsia="Rubik" w:hAnsi="Rubik" w:cs="Rubik"/>
                <w:b/>
                <w:bCs/>
                <w:color w:val="FFFFFF" w:themeColor="background1"/>
                <w:sz w:val="24"/>
                <w:szCs w:val="24"/>
              </w:rPr>
              <w:t>–</w:t>
            </w:r>
            <w:r w:rsidRPr="64C1417A">
              <w:rPr>
                <w:rFonts w:ascii="Rubik" w:eastAsia="Rubik" w:hAnsi="Rubik" w:cs="Rubik"/>
                <w:b/>
                <w:bCs/>
                <w:color w:val="FFFFFF" w:themeColor="background1"/>
                <w:sz w:val="24"/>
                <w:szCs w:val="24"/>
              </w:rPr>
              <w:t xml:space="preserve"> </w:t>
            </w:r>
            <w:r w:rsidR="00B243A1">
              <w:rPr>
                <w:rFonts w:ascii="Rubik" w:eastAsia="Rubik" w:hAnsi="Rubik" w:cs="Rubik"/>
                <w:b/>
                <w:bCs/>
                <w:color w:val="FF0000"/>
                <w:sz w:val="24"/>
                <w:szCs w:val="24"/>
              </w:rPr>
              <w:t xml:space="preserve">Courthouse Medical Centre </w:t>
            </w:r>
            <w:r w:rsidR="169319D9" w:rsidRPr="64C1417A">
              <w:rPr>
                <w:rFonts w:ascii="Rubik" w:eastAsia="Rubik" w:hAnsi="Rubik" w:cs="Rubik"/>
                <w:b/>
                <w:bCs/>
                <w:color w:val="FFFFFF" w:themeColor="background1"/>
                <w:sz w:val="24"/>
                <w:szCs w:val="24"/>
              </w:rPr>
              <w:t xml:space="preserve">is required to share </w:t>
            </w:r>
            <w:r w:rsidR="4AC353FF" w:rsidRPr="64C1417A">
              <w:rPr>
                <w:rFonts w:ascii="Rubik" w:eastAsia="Rubik" w:hAnsi="Rubik" w:cs="Rubik"/>
                <w:b/>
                <w:bCs/>
                <w:color w:val="FFFFFF" w:themeColor="background1"/>
                <w:sz w:val="24"/>
                <w:szCs w:val="24"/>
              </w:rPr>
              <w:t>demographic</w:t>
            </w:r>
            <w:r w:rsidR="169319D9" w:rsidRPr="64C1417A">
              <w:rPr>
                <w:rFonts w:ascii="Rubik" w:eastAsia="Rubik" w:hAnsi="Rubik" w:cs="Rubik"/>
                <w:b/>
                <w:bCs/>
                <w:color w:val="FFFFFF" w:themeColor="background1"/>
                <w:sz w:val="24"/>
                <w:szCs w:val="24"/>
              </w:rPr>
              <w:t xml:space="preserve"> data </w:t>
            </w:r>
            <w:r w:rsidR="512A394B" w:rsidRPr="64C1417A">
              <w:rPr>
                <w:rFonts w:ascii="Rubik" w:eastAsia="Rubik" w:hAnsi="Rubik" w:cs="Rubik"/>
                <w:b/>
                <w:bCs/>
                <w:color w:val="FFFFFF" w:themeColor="background1"/>
                <w:sz w:val="24"/>
                <w:szCs w:val="24"/>
              </w:rPr>
              <w:t xml:space="preserve">for </w:t>
            </w:r>
            <w:r w:rsidR="1B31355A" w:rsidRPr="64C1417A">
              <w:rPr>
                <w:rFonts w:ascii="Rubik" w:eastAsia="Rubik" w:hAnsi="Rubik" w:cs="Rubik"/>
                <w:b/>
                <w:bCs/>
                <w:color w:val="FFFFFF" w:themeColor="background1"/>
                <w:sz w:val="24"/>
                <w:szCs w:val="24"/>
              </w:rPr>
              <w:t xml:space="preserve">enabling local authorities to identify children who are not receiving education at school </w:t>
            </w:r>
          </w:p>
        </w:tc>
      </w:tr>
      <w:tr w:rsidR="64C1417A" w14:paraId="66E95261"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tcPr>
          <w:p w14:paraId="222E8DD2"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tcPr>
          <w:p w14:paraId="31944768"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Recipients</w:t>
            </w:r>
            <w:r w:rsidRPr="64C1417A">
              <w:rPr>
                <w:rFonts w:ascii="Rubik" w:eastAsia="Rubik" w:hAnsi="Rubik" w:cs="Rubik"/>
                <w:color w:val="002060"/>
                <w:sz w:val="24"/>
                <w:szCs w:val="24"/>
              </w:rPr>
              <w:t> </w:t>
            </w:r>
          </w:p>
        </w:tc>
        <w:tc>
          <w:tcPr>
            <w:tcW w:w="7800" w:type="dxa"/>
            <w:tcBorders>
              <w:top w:val="single" w:sz="6" w:space="0" w:color="325083"/>
              <w:left w:val="single" w:sz="6" w:space="0" w:color="325083"/>
              <w:bottom w:val="single" w:sz="6" w:space="0" w:color="325083"/>
              <w:right w:val="single" w:sz="6" w:space="0" w:color="325083"/>
            </w:tcBorders>
            <w:shd w:val="clear" w:color="auto" w:fill="CFDAEC"/>
          </w:tcPr>
          <w:p w14:paraId="1E2205A7"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Legal Basis</w:t>
            </w:r>
            <w:r w:rsidRPr="64C1417A">
              <w:rPr>
                <w:rFonts w:ascii="Rubik" w:eastAsia="Rubik" w:hAnsi="Rubik" w:cs="Rubik"/>
                <w:color w:val="002060"/>
                <w:sz w:val="24"/>
                <w:szCs w:val="24"/>
              </w:rPr>
              <w:t> </w:t>
            </w:r>
          </w:p>
        </w:tc>
      </w:tr>
      <w:tr w:rsidR="64C1417A" w14:paraId="63E4637E"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tcPr>
          <w:p w14:paraId="3E8896D3" w14:textId="650A16D1"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xml:space="preserve">Where the purpose of </w:t>
            </w:r>
            <w:r w:rsidR="3463EAD6" w:rsidRPr="64C1417A">
              <w:rPr>
                <w:rFonts w:ascii="Rubik" w:eastAsia="Rubik" w:hAnsi="Rubik" w:cs="Rubik"/>
                <w:b/>
                <w:bCs/>
                <w:color w:val="002060"/>
                <w:sz w:val="24"/>
                <w:szCs w:val="24"/>
              </w:rPr>
              <w:t xml:space="preserve">sharing is to comply with the Statutory Instrument issued under Section 66(3) of the Children’s Act 2004 where it mandates certain local authorities as pilot council areas to establish and operate a Children Missing in Education (CME) database </w:t>
            </w:r>
          </w:p>
          <w:p w14:paraId="750206F6"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tcPr>
          <w:p w14:paraId="145D6A9E" w14:textId="38853E77" w:rsidR="5D134BD7" w:rsidRDefault="5D134BD7" w:rsidP="64C1417A">
            <w:pPr>
              <w:rPr>
                <w:rFonts w:ascii="Rubik" w:eastAsia="Rubik" w:hAnsi="Rubik" w:cs="Rubik"/>
                <w:color w:val="002060"/>
                <w:sz w:val="24"/>
                <w:szCs w:val="24"/>
              </w:rPr>
            </w:pPr>
            <w:r w:rsidRPr="64C1417A">
              <w:rPr>
                <w:rFonts w:ascii="Rubik" w:eastAsia="Rubik" w:hAnsi="Rubik" w:cs="Rubik"/>
                <w:color w:val="002060"/>
                <w:sz w:val="24"/>
                <w:szCs w:val="24"/>
              </w:rPr>
              <w:t xml:space="preserve">Local Authorities within the pilot council areas - </w:t>
            </w:r>
          </w:p>
          <w:p w14:paraId="566419DA" w14:textId="3B203B6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Cardiff County Council</w:t>
            </w:r>
          </w:p>
          <w:p w14:paraId="531B688A" w14:textId="38C4A01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Carmarthenshire County Council </w:t>
            </w:r>
          </w:p>
          <w:p w14:paraId="2F78B4B0" w14:textId="0E6C722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Gwynedd County Council </w:t>
            </w:r>
          </w:p>
          <w:p w14:paraId="69A59943" w14:textId="29942CD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Isle of Anglesey County Council </w:t>
            </w:r>
          </w:p>
          <w:p w14:paraId="444F91AB" w14:textId="75032279"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Monmouthshire County Council </w:t>
            </w:r>
          </w:p>
          <w:p w14:paraId="125CE180" w14:textId="5DC014F8"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Powys County Council </w:t>
            </w:r>
          </w:p>
          <w:p w14:paraId="3AFCF139" w14:textId="32DB0B4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Rhondda, Cynon, Taff County Borough Council</w:t>
            </w:r>
          </w:p>
          <w:p w14:paraId="121F1D86" w14:textId="6AE29492" w:rsidR="64C1417A" w:rsidRDefault="64C1417A" w:rsidP="64C1417A">
            <w:pPr>
              <w:rPr>
                <w:rFonts w:ascii="Rubik" w:eastAsia="Rubik" w:hAnsi="Rubik" w:cs="Rubik"/>
                <w:color w:val="002060"/>
                <w:sz w:val="24"/>
                <w:szCs w:val="24"/>
              </w:rPr>
            </w:pPr>
          </w:p>
        </w:tc>
        <w:tc>
          <w:tcPr>
            <w:tcW w:w="7800" w:type="dxa"/>
            <w:tcBorders>
              <w:top w:val="single" w:sz="6" w:space="0" w:color="325083"/>
              <w:left w:val="single" w:sz="6" w:space="0" w:color="325083"/>
              <w:bottom w:val="single" w:sz="6" w:space="0" w:color="325083"/>
              <w:right w:val="single" w:sz="6" w:space="0" w:color="325083"/>
            </w:tcBorders>
          </w:tcPr>
          <w:p w14:paraId="10A61C79" w14:textId="1CAF7C38" w:rsidR="64C1417A" w:rsidRDefault="64C1417A" w:rsidP="64C1417A">
            <w:pPr>
              <w:rPr>
                <w:rFonts w:ascii="Rubik" w:eastAsia="Arial" w:hAnsi="Rubik" w:cs="Rubik"/>
                <w:color w:val="002060"/>
              </w:rPr>
            </w:pPr>
            <w:r w:rsidRPr="64C1417A">
              <w:rPr>
                <w:rFonts w:ascii="Rubik" w:eastAsia="Rubik" w:hAnsi="Rubik" w:cs="Rubik"/>
                <w:color w:val="002060"/>
                <w:sz w:val="24"/>
                <w:szCs w:val="24"/>
              </w:rPr>
              <w:t> </w:t>
            </w:r>
            <w:r w:rsidR="076D57E2" w:rsidRPr="64C1417A">
              <w:rPr>
                <w:rFonts w:ascii="Rubik" w:eastAsia="Arial" w:hAnsi="Rubik" w:cs="Rubik"/>
                <w:color w:val="002060"/>
              </w:rPr>
              <w:t>Article 6(1)(e) ‘….necessary for the performance of a task carried out in the public interest or in the exercise of official authority…’</w:t>
            </w:r>
          </w:p>
          <w:p w14:paraId="754F53DF" w14:textId="77777777" w:rsidR="2C8400EE" w:rsidRDefault="2C8400EE" w:rsidP="64C1417A">
            <w:pPr>
              <w:jc w:val="both"/>
              <w:rPr>
                <w:rFonts w:ascii="Rubik" w:eastAsia="Rubik" w:hAnsi="Rubik" w:cs="Rubik"/>
                <w:b/>
                <w:bCs/>
                <w:color w:val="002060"/>
              </w:rPr>
            </w:pPr>
            <w:r w:rsidRPr="64C1417A">
              <w:rPr>
                <w:rFonts w:ascii="Rubik" w:eastAsia="Rubik" w:hAnsi="Rubik" w:cs="Rubik"/>
                <w:b/>
                <w:bCs/>
                <w:color w:val="002060"/>
              </w:rPr>
              <w:t>and/or</w:t>
            </w:r>
          </w:p>
          <w:p w14:paraId="3294DC35" w14:textId="3C31F469" w:rsidR="2C8400EE" w:rsidRDefault="2C8400EE" w:rsidP="64C1417A">
            <w:pPr>
              <w:rPr>
                <w:rFonts w:ascii="Rubik" w:eastAsia="Arial" w:hAnsi="Rubik" w:cs="Rubik"/>
                <w:color w:val="002060"/>
              </w:rPr>
            </w:pPr>
            <w:r w:rsidRPr="64C1417A">
              <w:rPr>
                <w:rFonts w:ascii="Rubik" w:eastAsia="Arial" w:hAnsi="Rubik" w:cs="Rubik"/>
                <w:color w:val="002060"/>
              </w:rPr>
              <w:t>Article 6(1)(c)....... Legal obligation: the processing is necessary for you to comply with the law (not including contractual obligations).</w:t>
            </w:r>
          </w:p>
          <w:p w14:paraId="69354B04" w14:textId="27AA216E" w:rsidR="3973840A" w:rsidRDefault="3973840A" w:rsidP="64C1417A">
            <w:pPr>
              <w:rPr>
                <w:rFonts w:ascii="Rubik" w:eastAsia="Arial" w:hAnsi="Rubik" w:cs="Rubik"/>
                <w:color w:val="002060"/>
              </w:rPr>
            </w:pPr>
            <w:hyperlink r:id="rId34" w:history="1">
              <w:r w:rsidRPr="00386D01">
                <w:rPr>
                  <w:rStyle w:val="Hyperlink"/>
                  <w:rFonts w:ascii="Rubik" w:eastAsia="Arial" w:hAnsi="Rubik" w:cs="Rubik"/>
                </w:rPr>
                <w:t>Statutory Instrument issued under Section 66(3) of the Children’s Act 2004</w:t>
              </w:r>
            </w:hyperlink>
          </w:p>
        </w:tc>
      </w:tr>
    </w:tbl>
    <w:p w14:paraId="77862343" w14:textId="699A0DCF" w:rsidR="00B10E58" w:rsidRDefault="00B10E58">
      <w:pPr>
        <w:rPr>
          <w:rFonts w:ascii="Rubik" w:hAnsi="Rubik" w:cs="Rubik"/>
          <w:color w:val="002060"/>
          <w:sz w:val="24"/>
          <w:szCs w:val="24"/>
        </w:rPr>
      </w:pPr>
    </w:p>
    <w:p w14:paraId="02B7D0DD" w14:textId="77777777" w:rsidR="00D10215" w:rsidRDefault="00D10215">
      <w:pPr>
        <w:rPr>
          <w:rFonts w:ascii="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145"/>
      </w:tblGrid>
      <w:tr w:rsidR="00B06523" w:rsidRPr="00B06523" w14:paraId="5282BBEB" w14:textId="77777777" w:rsidTr="00B91978">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564C91D0" w14:textId="2640C116" w:rsidR="00B06523" w:rsidRPr="00B06523" w:rsidRDefault="00B06523" w:rsidP="004874F2">
            <w:pPr>
              <w:spacing w:line="257" w:lineRule="auto"/>
              <w:ind w:left="113"/>
              <w:rPr>
                <w:rFonts w:ascii="Rubik" w:hAnsi="Rubik" w:cs="Rubik"/>
                <w:b/>
                <w:bCs/>
                <w:color w:val="FFFFFF" w:themeColor="background1"/>
                <w:sz w:val="24"/>
                <w:szCs w:val="24"/>
              </w:rPr>
            </w:pPr>
            <w:r w:rsidRPr="00B06523">
              <w:rPr>
                <w:rFonts w:ascii="Rubik" w:hAnsi="Rubik" w:cs="Rubik"/>
                <w:b/>
                <w:bCs/>
                <w:color w:val="FFFFFF" w:themeColor="background1"/>
                <w:sz w:val="24"/>
                <w:szCs w:val="24"/>
              </w:rPr>
              <w:t xml:space="preserve">Flu Vaccination Programme 2025/2026 – </w:t>
            </w:r>
            <w:r w:rsidR="00B243A1">
              <w:rPr>
                <w:rFonts w:ascii="Rubik" w:hAnsi="Rubik" w:cs="Rubik"/>
                <w:b/>
                <w:bCs/>
                <w:color w:val="EE0000"/>
                <w:sz w:val="24"/>
                <w:szCs w:val="24"/>
              </w:rPr>
              <w:t>Courthouse Medical Centre</w:t>
            </w:r>
            <w:r w:rsidRPr="00B06523">
              <w:rPr>
                <w:rFonts w:ascii="Rubik" w:hAnsi="Rubik" w:cs="Rubik"/>
                <w:b/>
                <w:bCs/>
                <w:color w:val="EE0000"/>
                <w:sz w:val="24"/>
                <w:szCs w:val="24"/>
              </w:rPr>
              <w:t xml:space="preserve"> </w:t>
            </w:r>
            <w:r w:rsidRPr="00B06523">
              <w:rPr>
                <w:rFonts w:ascii="Rubik" w:hAnsi="Rubik" w:cs="Rubik"/>
                <w:b/>
                <w:bCs/>
                <w:color w:val="FFFFFF" w:themeColor="background1"/>
                <w:sz w:val="24"/>
                <w:szCs w:val="24"/>
              </w:rPr>
              <w:t>is required to disclose confidential patient information that is relevant for the delivery of the flu vaccination programme.  </w:t>
            </w:r>
          </w:p>
        </w:tc>
      </w:tr>
      <w:tr w:rsidR="00B06523" w:rsidRPr="00B06523" w14:paraId="04FA3DBB"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7C6FFAA9"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Purpose of the Processing </w:t>
            </w:r>
          </w:p>
        </w:tc>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6EF032DB"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Recipients </w:t>
            </w:r>
          </w:p>
        </w:tc>
        <w:tc>
          <w:tcPr>
            <w:tcW w:w="5130" w:type="dxa"/>
            <w:tcBorders>
              <w:top w:val="single" w:sz="6" w:space="0" w:color="auto"/>
              <w:left w:val="single" w:sz="6" w:space="0" w:color="auto"/>
              <w:bottom w:val="single" w:sz="6" w:space="0" w:color="auto"/>
              <w:right w:val="single" w:sz="6" w:space="0" w:color="auto"/>
            </w:tcBorders>
            <w:shd w:val="clear" w:color="auto" w:fill="D9E2F3"/>
            <w:hideMark/>
          </w:tcPr>
          <w:p w14:paraId="0FDBF95E"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Legal Basis </w:t>
            </w:r>
          </w:p>
        </w:tc>
      </w:tr>
      <w:tr w:rsidR="00B06523" w:rsidRPr="00B06523" w14:paraId="1AFDCA76"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hideMark/>
          </w:tcPr>
          <w:p w14:paraId="0F1ED35A"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To enable the deployment of the flu vaccination programme for the purpose of identifying priority groups, to send invitations, to book appointments for flu vaccination and to manage and monitor immunisations via the Welsh Immunisation System. </w:t>
            </w:r>
          </w:p>
        </w:tc>
        <w:tc>
          <w:tcPr>
            <w:tcW w:w="5115" w:type="dxa"/>
            <w:tcBorders>
              <w:top w:val="single" w:sz="6" w:space="0" w:color="auto"/>
              <w:left w:val="single" w:sz="6" w:space="0" w:color="auto"/>
              <w:bottom w:val="single" w:sz="6" w:space="0" w:color="auto"/>
              <w:right w:val="single" w:sz="6" w:space="0" w:color="auto"/>
            </w:tcBorders>
            <w:hideMark/>
          </w:tcPr>
          <w:p w14:paraId="2C9EE1D0"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Local Health Boards </w:t>
            </w:r>
          </w:p>
          <w:p w14:paraId="6649B24A"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Digital Health and Care Wales (DHCW) </w:t>
            </w:r>
          </w:p>
        </w:tc>
        <w:tc>
          <w:tcPr>
            <w:tcW w:w="5130" w:type="dxa"/>
            <w:tcBorders>
              <w:top w:val="single" w:sz="6" w:space="0" w:color="auto"/>
              <w:left w:val="single" w:sz="6" w:space="0" w:color="auto"/>
              <w:bottom w:val="single" w:sz="6" w:space="0" w:color="auto"/>
              <w:right w:val="single" w:sz="6" w:space="0" w:color="auto"/>
            </w:tcBorders>
            <w:hideMark/>
          </w:tcPr>
          <w:p w14:paraId="0AFA4C42" w14:textId="63FB4D31"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6(1)(e) ‘necessary for the performance of task carried out in the public interest or in the exercise of official authority. . .’ </w:t>
            </w:r>
          </w:p>
          <w:p w14:paraId="3F4C2404"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4C105318" w14:textId="6112114C"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73EF0AC" w14:textId="36A55503"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64A3AEC1"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76740BC2"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w:t>
            </w:r>
          </w:p>
          <w:p w14:paraId="5CF41606"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xml:space="preserve">In accordance with paragraph 85 of the Schedule 3 to the National Health Service (General Medical Services Contracts) (Wales) </w:t>
            </w:r>
            <w:r w:rsidRPr="00B06523">
              <w:rPr>
                <w:rFonts w:ascii="Rubik" w:hAnsi="Rubik" w:cs="Rubik"/>
                <w:color w:val="002060"/>
                <w:sz w:val="24"/>
                <w:szCs w:val="24"/>
              </w:rPr>
              <w:lastRenderedPageBreak/>
              <w:t>Regulations 2023 (“GMS Contract Regulations”), Welsh Ministers have directed Local Health Boards to request GP contractors disclose confidential patient information that is relevant for the delivery of the flu vaccination programme (“the relevant information”), in line with the eligibility criteria set out in the Minister’s written statement. GP contractors are required to comply with this request under the terms of the GMS Contract Regulations. </w:t>
            </w:r>
          </w:p>
        </w:tc>
      </w:tr>
    </w:tbl>
    <w:p w14:paraId="40F90325" w14:textId="42E92E8E" w:rsidR="00B06523" w:rsidRDefault="00B06523">
      <w:pPr>
        <w:rPr>
          <w:rFonts w:ascii="Rubik" w:hAnsi="Rubik" w:cs="Rubik"/>
          <w:color w:val="002060"/>
          <w:sz w:val="24"/>
          <w:szCs w:val="24"/>
        </w:rPr>
      </w:pPr>
    </w:p>
    <w:p w14:paraId="5AD446DD" w14:textId="77777777" w:rsidR="00B10E58" w:rsidRDefault="00B10E58">
      <w:pPr>
        <w:rPr>
          <w:rFonts w:ascii="Rubik" w:hAnsi="Rubik" w:cs="Rubik"/>
          <w:color w:val="002060"/>
          <w:sz w:val="24"/>
          <w:szCs w:val="24"/>
        </w:rPr>
      </w:pPr>
    </w:p>
    <w:p w14:paraId="02538B18" w14:textId="77777777" w:rsidR="005034E7" w:rsidRDefault="005034E7">
      <w:pPr>
        <w:rPr>
          <w:rFonts w:ascii="Rubik" w:hAnsi="Rubik" w:cs="Rubik"/>
          <w:color w:val="002060"/>
          <w:sz w:val="24"/>
          <w:szCs w:val="24"/>
        </w:rPr>
      </w:pPr>
    </w:p>
    <w:p w14:paraId="360F93F8" w14:textId="77777777" w:rsidR="00EE0523" w:rsidRDefault="00EE0523">
      <w:pPr>
        <w:rPr>
          <w:rFonts w:ascii="Rubik" w:hAnsi="Rubik" w:cs="Rubik"/>
          <w:color w:val="002060"/>
          <w:sz w:val="24"/>
          <w:szCs w:val="24"/>
        </w:rPr>
      </w:pPr>
    </w:p>
    <w:p w14:paraId="08585B72" w14:textId="77777777" w:rsidR="00EE0523" w:rsidRDefault="00EE0523">
      <w:pPr>
        <w:rPr>
          <w:rFonts w:ascii="Rubik" w:hAnsi="Rubik" w:cs="Rubik"/>
          <w:color w:val="002060"/>
          <w:sz w:val="24"/>
          <w:szCs w:val="24"/>
        </w:rPr>
      </w:pPr>
    </w:p>
    <w:p w14:paraId="1214881E" w14:textId="77777777" w:rsidR="005034E7" w:rsidRDefault="005034E7">
      <w:pPr>
        <w:rPr>
          <w:rFonts w:ascii="Rubik" w:hAnsi="Rubik" w:cs="Rubik"/>
          <w:color w:val="002060"/>
          <w:sz w:val="24"/>
          <w:szCs w:val="24"/>
        </w:rPr>
      </w:pPr>
    </w:p>
    <w:p w14:paraId="3B39162B" w14:textId="77777777" w:rsidR="00DB7E77" w:rsidRPr="00DB7E77" w:rsidRDefault="00DB7E77" w:rsidP="00DB7E77">
      <w:pPr>
        <w:rPr>
          <w:rFonts w:ascii="Rubik" w:hAnsi="Rubik" w:cs="Rubik"/>
          <w:color w:val="002060"/>
          <w:sz w:val="24"/>
          <w:szCs w:val="24"/>
        </w:rPr>
      </w:pPr>
    </w:p>
    <w:p w14:paraId="7A319B1E" w14:textId="77777777" w:rsidR="00DB7E77" w:rsidRPr="00DB7E77" w:rsidRDefault="00DB7E77" w:rsidP="00DB7E77">
      <w:pPr>
        <w:rPr>
          <w:rFonts w:ascii="Rubik" w:hAnsi="Rubik" w:cs="Rubik"/>
          <w:color w:val="002060"/>
          <w:sz w:val="24"/>
          <w:szCs w:val="24"/>
        </w:rPr>
      </w:pPr>
      <w:r w:rsidRPr="00DB7E77">
        <w:rPr>
          <w:rFonts w:ascii="Rubik" w:hAnsi="Rubik" w:cs="Rubik"/>
          <w:color w:val="002060"/>
          <w:sz w:val="24"/>
          <w:szCs w:val="24"/>
        </w:rPr>
        <w:t> </w:t>
      </w:r>
    </w:p>
    <w:p w14:paraId="215A45A1" w14:textId="77777777" w:rsidR="00DB7E77" w:rsidRPr="005E34C4" w:rsidRDefault="00DB7E77">
      <w:pPr>
        <w:rPr>
          <w:rFonts w:ascii="Rubik" w:hAnsi="Rubik" w:cs="Rubik"/>
          <w:color w:val="002060"/>
          <w:sz w:val="24"/>
          <w:szCs w:val="24"/>
        </w:rPr>
      </w:pPr>
    </w:p>
    <w:sectPr w:rsidR="00DB7E77" w:rsidRPr="005E34C4" w:rsidSect="00EE0523">
      <w:headerReference w:type="first" r:id="rId35"/>
      <w:pgSz w:w="16838" w:h="11906" w:orient="landscape"/>
      <w:pgMar w:top="720" w:right="720" w:bottom="720" w:left="720"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5462" w14:textId="77777777" w:rsidR="00D55FF1" w:rsidRDefault="00D55FF1" w:rsidP="00FC5C88">
      <w:pPr>
        <w:spacing w:after="0" w:line="240" w:lineRule="auto"/>
      </w:pPr>
      <w:r>
        <w:separator/>
      </w:r>
    </w:p>
  </w:endnote>
  <w:endnote w:type="continuationSeparator" w:id="0">
    <w:p w14:paraId="007A6C38" w14:textId="77777777" w:rsidR="00D55FF1" w:rsidRDefault="00D55FF1" w:rsidP="00FC5C88">
      <w:pPr>
        <w:spacing w:after="0" w:line="240" w:lineRule="auto"/>
      </w:pPr>
      <w:r>
        <w:continuationSeparator/>
      </w:r>
    </w:p>
  </w:endnote>
  <w:endnote w:type="continuationNotice" w:id="1">
    <w:p w14:paraId="6B1FD9AE" w14:textId="77777777" w:rsidR="00D55FF1" w:rsidRDefault="00D55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A58" w14:textId="01F31EA9" w:rsidR="000907E8" w:rsidRPr="006531AF" w:rsidRDefault="000907E8" w:rsidP="000907E8">
    <w:pPr>
      <w:pStyle w:val="Footer"/>
      <w:jc w:val="right"/>
      <w:rPr>
        <w:rFonts w:ascii="Rubik" w:hAnsi="Rubik" w:cs="Rubik"/>
        <w:color w:val="002060"/>
        <w:sz w:val="20"/>
        <w:szCs w:val="20"/>
      </w:rPr>
    </w:pPr>
  </w:p>
  <w:p w14:paraId="0EE37B91" w14:textId="5EC9B46E" w:rsidR="000907E8" w:rsidRPr="006531AF" w:rsidRDefault="00EE0523" w:rsidP="00EE0523">
    <w:pPr>
      <w:pStyle w:val="Footer"/>
      <w:tabs>
        <w:tab w:val="clear" w:pos="4513"/>
        <w:tab w:val="clear" w:pos="9026"/>
        <w:tab w:val="left" w:pos="4125"/>
      </w:tabs>
      <w:jc w:val="right"/>
      <w:rPr>
        <w:rFonts w:ascii="Rubik" w:hAnsi="Rubik" w:cs="Rubik"/>
        <w:color w:val="002060"/>
        <w:sz w:val="20"/>
        <w:szCs w:val="20"/>
      </w:rPr>
    </w:pPr>
    <w:r w:rsidRPr="006531AF">
      <w:rPr>
        <w:rFonts w:ascii="Rubik" w:hAnsi="Rubik" w:cs="Rubik"/>
        <w:noProof/>
        <w:color w:val="002060"/>
        <w:sz w:val="20"/>
        <w:szCs w:val="20"/>
      </w:rPr>
      <w:drawing>
        <wp:anchor distT="0" distB="0" distL="114300" distR="114300" simplePos="0" relativeHeight="251660288" behindDoc="1" locked="0" layoutInCell="1" allowOverlap="1" wp14:anchorId="48081236" wp14:editId="72EFBBA5">
          <wp:simplePos x="0" y="0"/>
          <wp:positionH relativeFrom="margin">
            <wp:posOffset>57150</wp:posOffset>
          </wp:positionH>
          <wp:positionV relativeFrom="paragraph">
            <wp:posOffset>8890</wp:posOffset>
          </wp:positionV>
          <wp:extent cx="1901825" cy="737870"/>
          <wp:effectExtent l="0" t="0" r="0" b="5080"/>
          <wp:wrapNone/>
          <wp:docPr id="1927346080"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r>
      <w:rPr>
        <w:rFonts w:ascii="Rubik" w:hAnsi="Rubik" w:cs="Rubik"/>
        <w:color w:val="002060"/>
        <w:sz w:val="20"/>
        <w:szCs w:val="20"/>
      </w:rPr>
      <w:fldChar w:fldCharType="begin"/>
    </w:r>
    <w:r>
      <w:rPr>
        <w:rFonts w:ascii="Rubik" w:hAnsi="Rubik" w:cs="Rubik"/>
        <w:color w:val="002060"/>
        <w:sz w:val="20"/>
        <w:szCs w:val="20"/>
      </w:rPr>
      <w:instrText xml:space="preserve"> PAGE   \* MERGEFORMAT </w:instrText>
    </w:r>
    <w:r>
      <w:rPr>
        <w:rFonts w:ascii="Rubik" w:hAnsi="Rubik" w:cs="Rubik"/>
        <w:color w:val="002060"/>
        <w:sz w:val="20"/>
        <w:szCs w:val="20"/>
      </w:rPr>
      <w:fldChar w:fldCharType="separate"/>
    </w:r>
    <w:r>
      <w:rPr>
        <w:rFonts w:ascii="Rubik" w:hAnsi="Rubik" w:cs="Rubik"/>
        <w:noProof/>
        <w:color w:val="002060"/>
        <w:sz w:val="20"/>
        <w:szCs w:val="20"/>
      </w:rPr>
      <w:t>2</w:t>
    </w:r>
    <w:r>
      <w:rPr>
        <w:rFonts w:ascii="Rubik" w:hAnsi="Rubik" w:cs="Rubik"/>
        <w:color w:val="002060"/>
        <w:sz w:val="20"/>
        <w:szCs w:val="20"/>
      </w:rPr>
      <w:fldChar w:fldCharType="end"/>
    </w:r>
  </w:p>
  <w:p w14:paraId="77733958" w14:textId="3D5AC87A" w:rsidR="00EE0523" w:rsidRPr="006531AF" w:rsidRDefault="00D55FF1" w:rsidP="00EE0523">
    <w:pPr>
      <w:pStyle w:val="Footer"/>
      <w:rPr>
        <w:rFonts w:ascii="Rubik" w:hAnsi="Rubik" w:cs="Rubik"/>
        <w:color w:val="002060"/>
        <w:sz w:val="20"/>
        <w:szCs w:val="20"/>
      </w:rPr>
    </w:pPr>
    <w:sdt>
      <w:sdtPr>
        <w:rPr>
          <w:rFonts w:ascii="Rubik" w:hAnsi="Rubik" w:cs="Rubik"/>
          <w:color w:val="002060"/>
          <w:sz w:val="20"/>
          <w:szCs w:val="20"/>
        </w:rPr>
        <w:id w:val="-261915816"/>
        <w:docPartObj>
          <w:docPartGallery w:val="Page Numbers (Bottom of Page)"/>
          <w:docPartUnique/>
        </w:docPartObj>
      </w:sdtPr>
      <w:sdtEndPr>
        <w:rPr>
          <w:noProof/>
        </w:rPr>
      </w:sdtEndPr>
      <w:sdtContent/>
    </w:sdt>
    <w:r w:rsidR="00EE0523" w:rsidRPr="006531AF">
      <w:rPr>
        <w:rFonts w:ascii="Rubik" w:eastAsia="Times New Roman" w:hAnsi="Rubik" w:cs="Rubik"/>
        <w:noProof/>
        <w:color w:val="002060"/>
        <w:sz w:val="18"/>
        <w:szCs w:val="18"/>
      </w:rPr>
      <mc:AlternateContent>
        <mc:Choice Requires="wps">
          <w:drawing>
            <wp:anchor distT="0" distB="0" distL="114300" distR="114300" simplePos="0" relativeHeight="251672576" behindDoc="0" locked="0" layoutInCell="1" allowOverlap="1" wp14:anchorId="39260DAF" wp14:editId="03E7C7FF">
              <wp:simplePos x="0" y="0"/>
              <wp:positionH relativeFrom="margin">
                <wp:align>right</wp:align>
              </wp:positionH>
              <wp:positionV relativeFrom="paragraph">
                <wp:posOffset>74930</wp:posOffset>
              </wp:positionV>
              <wp:extent cx="3533775" cy="9400"/>
              <wp:effectExtent l="0" t="0" r="28575" b="29210"/>
              <wp:wrapNone/>
              <wp:docPr id="770274026"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noFill/>
                      <a:ln w="6350" cap="flat" cmpd="sng" algn="ctr">
                        <a:solidFill>
                          <a:srgbClr val="32508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82CF48" id="Straight Connector 6"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7.05pt,5.9pt" to="505.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" strokecolor="#325083" strokeweight=".5pt">
              <v:stroke joinstyle="miter"/>
              <w10:wrap anchorx="margin"/>
            </v:line>
          </w:pict>
        </mc:Fallback>
      </mc:AlternateContent>
    </w:r>
  </w:p>
  <w:p w14:paraId="1A6BE0E7" w14:textId="77777777" w:rsidR="00EE0523" w:rsidRDefault="00EE0523" w:rsidP="00EE0523">
    <w:pPr>
      <w:pStyle w:val="Footer"/>
    </w:pPr>
  </w:p>
  <w:p w14:paraId="66A282AC" w14:textId="71FE73C2" w:rsidR="00FC5C88" w:rsidRDefault="00FC5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45CE" w14:textId="79E80F1E" w:rsidR="00A76380" w:rsidRDefault="00A76380" w:rsidP="00A76380">
    <w:pPr>
      <w:pStyle w:val="Footer"/>
    </w:pPr>
  </w:p>
  <w:sdt>
    <w:sdtPr>
      <w:rPr>
        <w:rFonts w:ascii="Rubik" w:hAnsi="Rubik" w:cs="Rubik"/>
        <w:color w:val="002060"/>
        <w:sz w:val="20"/>
        <w:szCs w:val="20"/>
      </w:rPr>
      <w:id w:val="-2004187912"/>
      <w:docPartObj>
        <w:docPartGallery w:val="Page Numbers (Bottom of Page)"/>
        <w:docPartUnique/>
      </w:docPartObj>
    </w:sdtPr>
    <w:sdtEndPr>
      <w:rPr>
        <w:noProof/>
      </w:rPr>
    </w:sdtEndPr>
    <w:sdtContent>
      <w:p w14:paraId="40403030" w14:textId="1EC4970B" w:rsidR="00EE0523" w:rsidRPr="006531AF" w:rsidRDefault="00EE0523" w:rsidP="00EE0523">
        <w:pPr>
          <w:pStyle w:val="Footer"/>
          <w:jc w:val="right"/>
          <w:rPr>
            <w:rFonts w:ascii="Rubik" w:hAnsi="Rubik" w:cs="Rubik"/>
            <w:color w:val="002060"/>
            <w:sz w:val="20"/>
            <w:szCs w:val="20"/>
          </w:rPr>
        </w:pPr>
        <w:r w:rsidRPr="006531AF">
          <w:rPr>
            <w:rFonts w:ascii="Rubik" w:hAnsi="Rubik" w:cs="Rubik"/>
            <w:noProof/>
            <w:color w:val="002060"/>
            <w:sz w:val="20"/>
            <w:szCs w:val="20"/>
          </w:rPr>
          <w:drawing>
            <wp:anchor distT="0" distB="0" distL="114300" distR="114300" simplePos="0" relativeHeight="251677696" behindDoc="1" locked="0" layoutInCell="1" allowOverlap="1" wp14:anchorId="11CC5443" wp14:editId="7C66B70E">
              <wp:simplePos x="0" y="0"/>
              <wp:positionH relativeFrom="margin">
                <wp:posOffset>9525</wp:posOffset>
              </wp:positionH>
              <wp:positionV relativeFrom="paragraph">
                <wp:posOffset>3175</wp:posOffset>
              </wp:positionV>
              <wp:extent cx="1901825" cy="737870"/>
              <wp:effectExtent l="0" t="0" r="0" b="5080"/>
              <wp:wrapNone/>
              <wp:docPr id="1990206766"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79858B28" w14:textId="3F1C47DA" w:rsidR="00EE0523" w:rsidRPr="006531AF" w:rsidRDefault="00EE0523" w:rsidP="00EE0523">
        <w:pPr>
          <w:pStyle w:val="Footer"/>
          <w:jc w:val="right"/>
          <w:rPr>
            <w:rFonts w:ascii="Rubik" w:hAnsi="Rubik" w:cs="Rubik"/>
            <w:color w:val="002060"/>
            <w:sz w:val="20"/>
            <w:szCs w:val="20"/>
          </w:rPr>
        </w:pPr>
        <w:r w:rsidRPr="00EE0523">
          <w:rPr>
            <w:rFonts w:ascii="Rubik" w:hAnsi="Rubik" w:cs="Rubik"/>
            <w:color w:val="002060"/>
            <w:sz w:val="20"/>
            <w:szCs w:val="20"/>
          </w:rPr>
          <w:fldChar w:fldCharType="begin"/>
        </w:r>
        <w:r w:rsidRPr="00EE0523">
          <w:rPr>
            <w:rFonts w:ascii="Rubik" w:hAnsi="Rubik" w:cs="Rubik"/>
            <w:color w:val="002060"/>
            <w:sz w:val="20"/>
            <w:szCs w:val="20"/>
          </w:rPr>
          <w:instrText xml:space="preserve"> PAGE   \* MERGEFORMAT </w:instrText>
        </w:r>
        <w:r w:rsidRPr="00EE0523">
          <w:rPr>
            <w:rFonts w:ascii="Rubik" w:hAnsi="Rubik" w:cs="Rubik"/>
            <w:color w:val="002060"/>
            <w:sz w:val="20"/>
            <w:szCs w:val="20"/>
          </w:rPr>
          <w:fldChar w:fldCharType="separate"/>
        </w:r>
        <w:r w:rsidRPr="00EE0523">
          <w:rPr>
            <w:rFonts w:ascii="Rubik" w:hAnsi="Rubik" w:cs="Rubik"/>
            <w:noProof/>
            <w:color w:val="002060"/>
            <w:sz w:val="20"/>
            <w:szCs w:val="20"/>
          </w:rPr>
          <w:t>1</w:t>
        </w:r>
        <w:r w:rsidRPr="00EE0523">
          <w:rPr>
            <w:rFonts w:ascii="Rubik" w:hAnsi="Rubik" w:cs="Rubik"/>
            <w:noProof/>
            <w:color w:val="002060"/>
            <w:sz w:val="20"/>
            <w:szCs w:val="20"/>
          </w:rPr>
          <w:fldChar w:fldCharType="end"/>
        </w:r>
      </w:p>
    </w:sdtContent>
  </w:sdt>
  <w:p w14:paraId="1338890D" w14:textId="677CD106" w:rsidR="00EE0523" w:rsidRPr="006531AF" w:rsidRDefault="00EE0523" w:rsidP="00EE0523">
    <w:pPr>
      <w:pStyle w:val="Footer"/>
      <w:tabs>
        <w:tab w:val="clear" w:pos="4513"/>
        <w:tab w:val="clear" w:pos="9026"/>
        <w:tab w:val="left" w:pos="4125"/>
      </w:tabs>
      <w:rPr>
        <w:rFonts w:ascii="Rubik" w:hAnsi="Rubik" w:cs="Rubik"/>
        <w:color w:val="002060"/>
        <w:sz w:val="20"/>
        <w:szCs w:val="20"/>
      </w:rPr>
    </w:pPr>
    <w:r w:rsidRPr="006531AF">
      <w:rPr>
        <w:rFonts w:ascii="Rubik" w:eastAsia="Times New Roman" w:hAnsi="Rubik" w:cs="Rubik"/>
        <w:noProof/>
        <w:color w:val="002060"/>
        <w:sz w:val="18"/>
        <w:szCs w:val="18"/>
      </w:rPr>
      <mc:AlternateContent>
        <mc:Choice Requires="wps">
          <w:drawing>
            <wp:anchor distT="0" distB="0" distL="114300" distR="114300" simplePos="0" relativeHeight="251675648" behindDoc="0" locked="0" layoutInCell="1" allowOverlap="1" wp14:anchorId="3107020C" wp14:editId="74E66571">
              <wp:simplePos x="0" y="0"/>
              <wp:positionH relativeFrom="margin">
                <wp:align>right</wp:align>
              </wp:positionH>
              <wp:positionV relativeFrom="paragraph">
                <wp:posOffset>74930</wp:posOffset>
              </wp:positionV>
              <wp:extent cx="3533775" cy="9400"/>
              <wp:effectExtent l="0" t="0" r="28575" b="29210"/>
              <wp:wrapNone/>
              <wp:docPr id="2091727740"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noFill/>
                      <a:ln w="6350" cap="flat" cmpd="sng" algn="ctr">
                        <a:solidFill>
                          <a:srgbClr val="32508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CB9E4B" id="Straight Connector 6"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7.05pt,5.9pt" to="505.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" strokecolor="#325083" strokeweight=".5pt">
              <v:stroke joinstyle="miter"/>
              <w10:wrap anchorx="margin"/>
            </v:line>
          </w:pict>
        </mc:Fallback>
      </mc:AlternateContent>
    </w:r>
  </w:p>
  <w:p w14:paraId="7AEE7396" w14:textId="7016338D" w:rsidR="00EE0523" w:rsidRDefault="00EE0523" w:rsidP="00EE0523">
    <w:pPr>
      <w:pStyle w:val="Footer"/>
    </w:pPr>
  </w:p>
  <w:p w14:paraId="3E25ABA1" w14:textId="77777777" w:rsidR="00A76380" w:rsidRDefault="00A76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F020" w14:textId="77777777" w:rsidR="00D55FF1" w:rsidRDefault="00D55FF1" w:rsidP="00FC5C88">
      <w:pPr>
        <w:spacing w:after="0" w:line="240" w:lineRule="auto"/>
      </w:pPr>
      <w:r>
        <w:separator/>
      </w:r>
    </w:p>
  </w:footnote>
  <w:footnote w:type="continuationSeparator" w:id="0">
    <w:p w14:paraId="6C1AD949" w14:textId="77777777" w:rsidR="00D55FF1" w:rsidRDefault="00D55FF1" w:rsidP="00FC5C88">
      <w:pPr>
        <w:spacing w:after="0" w:line="240" w:lineRule="auto"/>
      </w:pPr>
      <w:r>
        <w:continuationSeparator/>
      </w:r>
    </w:p>
  </w:footnote>
  <w:footnote w:type="continuationNotice" w:id="1">
    <w:p w14:paraId="19E6C5FD" w14:textId="77777777" w:rsidR="00D55FF1" w:rsidRDefault="00D55F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5ED3" w14:textId="6EC972B2" w:rsidR="0065537F" w:rsidRDefault="0065537F">
    <w:pPr>
      <w:pStyle w:val="Header"/>
    </w:pPr>
    <w:r>
      <w:rPr>
        <w:noProof/>
      </w:rPr>
      <w:drawing>
        <wp:anchor distT="0" distB="0" distL="114300" distR="114300" simplePos="0" relativeHeight="251664384" behindDoc="0" locked="0" layoutInCell="1" allowOverlap="1" wp14:anchorId="52406DA3" wp14:editId="41F7EBF6">
          <wp:simplePos x="0" y="0"/>
          <wp:positionH relativeFrom="margin">
            <wp:align>right</wp:align>
          </wp:positionH>
          <wp:positionV relativeFrom="paragraph">
            <wp:posOffset>-57785</wp:posOffset>
          </wp:positionV>
          <wp:extent cx="3064510" cy="1188720"/>
          <wp:effectExtent l="0" t="0" r="0" b="0"/>
          <wp:wrapTopAndBottom/>
          <wp:docPr id="2061435133"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p w14:paraId="1A7D17ED" w14:textId="41420D33" w:rsidR="0065537F" w:rsidRDefault="00423E19">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6432" behindDoc="0" locked="0" layoutInCell="1" allowOverlap="1" wp14:anchorId="3C25B2B6" wp14:editId="1E014528">
              <wp:simplePos x="0" y="0"/>
              <wp:positionH relativeFrom="margin">
                <wp:align>center</wp:align>
              </wp:positionH>
              <wp:positionV relativeFrom="paragraph">
                <wp:posOffset>467360</wp:posOffset>
              </wp:positionV>
              <wp:extent cx="6029325" cy="0"/>
              <wp:effectExtent l="0" t="0" r="0" b="0"/>
              <wp:wrapNone/>
              <wp:docPr id="1728368812"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w:pict>
            <v:line w14:anchorId="0F2FDD27" id="Straight Connector 6"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36.8pt" to="474.7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strokecolor="#325083"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0226" w14:textId="0599CA86" w:rsidR="000F5C8B" w:rsidRDefault="000F5C8B">
    <w:pPr>
      <w:pStyle w:val="Header"/>
    </w:pPr>
  </w:p>
  <w:p w14:paraId="3CED4425" w14:textId="77777777" w:rsidR="000F5C8B" w:rsidRDefault="000F5C8B">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9504" behindDoc="0" locked="0" layoutInCell="1" allowOverlap="1" wp14:anchorId="46413BD8" wp14:editId="4FA199E5">
              <wp:simplePos x="0" y="0"/>
              <wp:positionH relativeFrom="margin">
                <wp:align>center</wp:align>
              </wp:positionH>
              <wp:positionV relativeFrom="paragraph">
                <wp:posOffset>467360</wp:posOffset>
              </wp:positionV>
              <wp:extent cx="6029325" cy="0"/>
              <wp:effectExtent l="0" t="0" r="0" b="0"/>
              <wp:wrapNone/>
              <wp:docPr id="1240472360"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w:pict>
            <v:line w14:anchorId="33EAFDAE" id="Straight Connector 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36.8pt" to="474.7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strokecolor="#32508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1D4504FA"/>
    <w:multiLevelType w:val="multilevel"/>
    <w:tmpl w:val="41B0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D3F7F"/>
    <w:multiLevelType w:val="multilevel"/>
    <w:tmpl w:val="5BB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B9CDC"/>
    <w:multiLevelType w:val="hybridMultilevel"/>
    <w:tmpl w:val="A9DAB4E8"/>
    <w:lvl w:ilvl="0" w:tplc="DDDCDEDA">
      <w:start w:val="1"/>
      <w:numFmt w:val="bullet"/>
      <w:lvlText w:val=""/>
      <w:lvlJc w:val="left"/>
      <w:pPr>
        <w:ind w:left="720" w:hanging="360"/>
      </w:pPr>
      <w:rPr>
        <w:rFonts w:ascii="Symbol" w:hAnsi="Symbol" w:hint="default"/>
      </w:rPr>
    </w:lvl>
    <w:lvl w:ilvl="1" w:tplc="DAA6A916">
      <w:start w:val="1"/>
      <w:numFmt w:val="bullet"/>
      <w:lvlText w:val="o"/>
      <w:lvlJc w:val="left"/>
      <w:pPr>
        <w:ind w:left="1440" w:hanging="360"/>
      </w:pPr>
      <w:rPr>
        <w:rFonts w:ascii="Courier New" w:hAnsi="Courier New" w:hint="default"/>
      </w:rPr>
    </w:lvl>
    <w:lvl w:ilvl="2" w:tplc="4A60D616">
      <w:start w:val="1"/>
      <w:numFmt w:val="bullet"/>
      <w:lvlText w:val=""/>
      <w:lvlJc w:val="left"/>
      <w:pPr>
        <w:ind w:left="2160" w:hanging="360"/>
      </w:pPr>
      <w:rPr>
        <w:rFonts w:ascii="Wingdings" w:hAnsi="Wingdings" w:hint="default"/>
      </w:rPr>
    </w:lvl>
    <w:lvl w:ilvl="3" w:tplc="959C182E">
      <w:start w:val="1"/>
      <w:numFmt w:val="bullet"/>
      <w:lvlText w:val=""/>
      <w:lvlJc w:val="left"/>
      <w:pPr>
        <w:ind w:left="2880" w:hanging="360"/>
      </w:pPr>
      <w:rPr>
        <w:rFonts w:ascii="Symbol" w:hAnsi="Symbol" w:hint="default"/>
      </w:rPr>
    </w:lvl>
    <w:lvl w:ilvl="4" w:tplc="1BAAC71A">
      <w:start w:val="1"/>
      <w:numFmt w:val="bullet"/>
      <w:lvlText w:val="o"/>
      <w:lvlJc w:val="left"/>
      <w:pPr>
        <w:ind w:left="3600" w:hanging="360"/>
      </w:pPr>
      <w:rPr>
        <w:rFonts w:ascii="Courier New" w:hAnsi="Courier New" w:hint="default"/>
      </w:rPr>
    </w:lvl>
    <w:lvl w:ilvl="5" w:tplc="D6448A24">
      <w:start w:val="1"/>
      <w:numFmt w:val="bullet"/>
      <w:lvlText w:val=""/>
      <w:lvlJc w:val="left"/>
      <w:pPr>
        <w:ind w:left="4320" w:hanging="360"/>
      </w:pPr>
      <w:rPr>
        <w:rFonts w:ascii="Wingdings" w:hAnsi="Wingdings" w:hint="default"/>
      </w:rPr>
    </w:lvl>
    <w:lvl w:ilvl="6" w:tplc="F4CE3D64">
      <w:start w:val="1"/>
      <w:numFmt w:val="bullet"/>
      <w:lvlText w:val=""/>
      <w:lvlJc w:val="left"/>
      <w:pPr>
        <w:ind w:left="5040" w:hanging="360"/>
      </w:pPr>
      <w:rPr>
        <w:rFonts w:ascii="Symbol" w:hAnsi="Symbol" w:hint="default"/>
      </w:rPr>
    </w:lvl>
    <w:lvl w:ilvl="7" w:tplc="722ECDCC">
      <w:start w:val="1"/>
      <w:numFmt w:val="bullet"/>
      <w:lvlText w:val="o"/>
      <w:lvlJc w:val="left"/>
      <w:pPr>
        <w:ind w:left="5760" w:hanging="360"/>
      </w:pPr>
      <w:rPr>
        <w:rFonts w:ascii="Courier New" w:hAnsi="Courier New" w:hint="default"/>
      </w:rPr>
    </w:lvl>
    <w:lvl w:ilvl="8" w:tplc="AA82C950">
      <w:start w:val="1"/>
      <w:numFmt w:val="bullet"/>
      <w:lvlText w:val=""/>
      <w:lvlJc w:val="left"/>
      <w:pPr>
        <w:ind w:left="6480" w:hanging="360"/>
      </w:pPr>
      <w:rPr>
        <w:rFonts w:ascii="Wingdings" w:hAnsi="Wingdings" w:hint="default"/>
      </w:rPr>
    </w:lvl>
  </w:abstractNum>
  <w:abstractNum w:abstractNumId="5"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6"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10"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31D27"/>
    <w:multiLevelType w:val="hybridMultilevel"/>
    <w:tmpl w:val="2326E60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184904114">
    <w:abstractNumId w:val="4"/>
  </w:num>
  <w:num w:numId="2" w16cid:durableId="308630260">
    <w:abstractNumId w:val="5"/>
  </w:num>
  <w:num w:numId="3" w16cid:durableId="350374031">
    <w:abstractNumId w:val="9"/>
  </w:num>
  <w:num w:numId="4" w16cid:durableId="1188523327">
    <w:abstractNumId w:val="1"/>
  </w:num>
  <w:num w:numId="5" w16cid:durableId="290131618">
    <w:abstractNumId w:val="10"/>
  </w:num>
  <w:num w:numId="6" w16cid:durableId="1202747552">
    <w:abstractNumId w:val="7"/>
  </w:num>
  <w:num w:numId="7" w16cid:durableId="1581475803">
    <w:abstractNumId w:val="0"/>
  </w:num>
  <w:num w:numId="8" w16cid:durableId="574635054">
    <w:abstractNumId w:val="11"/>
  </w:num>
  <w:num w:numId="9" w16cid:durableId="969821492">
    <w:abstractNumId w:val="8"/>
  </w:num>
  <w:num w:numId="10" w16cid:durableId="1705711150">
    <w:abstractNumId w:val="6"/>
  </w:num>
  <w:num w:numId="11" w16cid:durableId="609825381">
    <w:abstractNumId w:val="3"/>
  </w:num>
  <w:num w:numId="12" w16cid:durableId="1944340047">
    <w:abstractNumId w:val="2"/>
  </w:num>
  <w:num w:numId="13" w16cid:durableId="188107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609C0"/>
    <w:rsid w:val="00062C17"/>
    <w:rsid w:val="000907E8"/>
    <w:rsid w:val="000B55DE"/>
    <w:rsid w:val="000E6C70"/>
    <w:rsid w:val="000F35C9"/>
    <w:rsid w:val="000F50CF"/>
    <w:rsid w:val="000F5C8B"/>
    <w:rsid w:val="00100380"/>
    <w:rsid w:val="001009FF"/>
    <w:rsid w:val="00114978"/>
    <w:rsid w:val="001253C4"/>
    <w:rsid w:val="001311EF"/>
    <w:rsid w:val="00137F77"/>
    <w:rsid w:val="00141D7F"/>
    <w:rsid w:val="00143F5E"/>
    <w:rsid w:val="001531F4"/>
    <w:rsid w:val="00187F55"/>
    <w:rsid w:val="001A34D3"/>
    <w:rsid w:val="001A6BAD"/>
    <w:rsid w:val="001B0963"/>
    <w:rsid w:val="001D00A9"/>
    <w:rsid w:val="001E5D21"/>
    <w:rsid w:val="001E7E1F"/>
    <w:rsid w:val="001F4F21"/>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619C5"/>
    <w:rsid w:val="00371411"/>
    <w:rsid w:val="003765E3"/>
    <w:rsid w:val="0037665A"/>
    <w:rsid w:val="00376ED6"/>
    <w:rsid w:val="00386D01"/>
    <w:rsid w:val="00394938"/>
    <w:rsid w:val="003A5F78"/>
    <w:rsid w:val="003A6E2C"/>
    <w:rsid w:val="003B4ED0"/>
    <w:rsid w:val="003B5407"/>
    <w:rsid w:val="003D5A0D"/>
    <w:rsid w:val="003D7DA5"/>
    <w:rsid w:val="003E2865"/>
    <w:rsid w:val="003F62DC"/>
    <w:rsid w:val="00410B81"/>
    <w:rsid w:val="00423E19"/>
    <w:rsid w:val="0043227C"/>
    <w:rsid w:val="004352DA"/>
    <w:rsid w:val="00441486"/>
    <w:rsid w:val="00464AC4"/>
    <w:rsid w:val="0046772E"/>
    <w:rsid w:val="00484092"/>
    <w:rsid w:val="00485091"/>
    <w:rsid w:val="004874F2"/>
    <w:rsid w:val="00487508"/>
    <w:rsid w:val="004A4F23"/>
    <w:rsid w:val="004A6F1F"/>
    <w:rsid w:val="004A7EDC"/>
    <w:rsid w:val="004D0C87"/>
    <w:rsid w:val="004D1931"/>
    <w:rsid w:val="004D4FD1"/>
    <w:rsid w:val="004D503E"/>
    <w:rsid w:val="004E09F3"/>
    <w:rsid w:val="004E4C88"/>
    <w:rsid w:val="004E7B65"/>
    <w:rsid w:val="005034E7"/>
    <w:rsid w:val="00523C71"/>
    <w:rsid w:val="005240B3"/>
    <w:rsid w:val="005425E2"/>
    <w:rsid w:val="00554F26"/>
    <w:rsid w:val="005620E5"/>
    <w:rsid w:val="00572A4D"/>
    <w:rsid w:val="005C3871"/>
    <w:rsid w:val="005D340D"/>
    <w:rsid w:val="005E3064"/>
    <w:rsid w:val="005E34C4"/>
    <w:rsid w:val="005F7CFA"/>
    <w:rsid w:val="00600162"/>
    <w:rsid w:val="006045C9"/>
    <w:rsid w:val="00613584"/>
    <w:rsid w:val="006147F6"/>
    <w:rsid w:val="00617B09"/>
    <w:rsid w:val="006531AF"/>
    <w:rsid w:val="00653D45"/>
    <w:rsid w:val="0065537F"/>
    <w:rsid w:val="0065589E"/>
    <w:rsid w:val="00665686"/>
    <w:rsid w:val="0068168F"/>
    <w:rsid w:val="00692F75"/>
    <w:rsid w:val="006B22C4"/>
    <w:rsid w:val="006C181F"/>
    <w:rsid w:val="00700373"/>
    <w:rsid w:val="007019B5"/>
    <w:rsid w:val="00703D62"/>
    <w:rsid w:val="00714A12"/>
    <w:rsid w:val="00725A24"/>
    <w:rsid w:val="007344E7"/>
    <w:rsid w:val="0077119F"/>
    <w:rsid w:val="007972AC"/>
    <w:rsid w:val="007B721B"/>
    <w:rsid w:val="007C7722"/>
    <w:rsid w:val="007F1199"/>
    <w:rsid w:val="00807910"/>
    <w:rsid w:val="00817275"/>
    <w:rsid w:val="00820D39"/>
    <w:rsid w:val="0082257A"/>
    <w:rsid w:val="0083587C"/>
    <w:rsid w:val="00840845"/>
    <w:rsid w:val="008410C3"/>
    <w:rsid w:val="008439A0"/>
    <w:rsid w:val="00846150"/>
    <w:rsid w:val="00853245"/>
    <w:rsid w:val="00856DF3"/>
    <w:rsid w:val="0086274D"/>
    <w:rsid w:val="008A4419"/>
    <w:rsid w:val="008B5B3C"/>
    <w:rsid w:val="008C77B8"/>
    <w:rsid w:val="008E1688"/>
    <w:rsid w:val="008E4514"/>
    <w:rsid w:val="008F4F4A"/>
    <w:rsid w:val="00906C7D"/>
    <w:rsid w:val="0092421D"/>
    <w:rsid w:val="0093293B"/>
    <w:rsid w:val="0094093C"/>
    <w:rsid w:val="00954F60"/>
    <w:rsid w:val="009601E7"/>
    <w:rsid w:val="0096178C"/>
    <w:rsid w:val="0096561C"/>
    <w:rsid w:val="0096603D"/>
    <w:rsid w:val="00986547"/>
    <w:rsid w:val="00992E4A"/>
    <w:rsid w:val="009B5813"/>
    <w:rsid w:val="009C4D07"/>
    <w:rsid w:val="009C570C"/>
    <w:rsid w:val="009D024D"/>
    <w:rsid w:val="009E065B"/>
    <w:rsid w:val="009E22F8"/>
    <w:rsid w:val="009E2D48"/>
    <w:rsid w:val="009E423F"/>
    <w:rsid w:val="009F29BE"/>
    <w:rsid w:val="00A06997"/>
    <w:rsid w:val="00A12D6D"/>
    <w:rsid w:val="00A22CF1"/>
    <w:rsid w:val="00A26B7A"/>
    <w:rsid w:val="00A311A7"/>
    <w:rsid w:val="00A3151D"/>
    <w:rsid w:val="00A33252"/>
    <w:rsid w:val="00A440C3"/>
    <w:rsid w:val="00A44EBE"/>
    <w:rsid w:val="00A45CF6"/>
    <w:rsid w:val="00A47504"/>
    <w:rsid w:val="00A54323"/>
    <w:rsid w:val="00A657E6"/>
    <w:rsid w:val="00A755A4"/>
    <w:rsid w:val="00A75DDF"/>
    <w:rsid w:val="00A76380"/>
    <w:rsid w:val="00A8350C"/>
    <w:rsid w:val="00A86CD7"/>
    <w:rsid w:val="00A87E8C"/>
    <w:rsid w:val="00A87F58"/>
    <w:rsid w:val="00AA5511"/>
    <w:rsid w:val="00AA638E"/>
    <w:rsid w:val="00AA7B3F"/>
    <w:rsid w:val="00AC165F"/>
    <w:rsid w:val="00AD02D4"/>
    <w:rsid w:val="00AD7B0D"/>
    <w:rsid w:val="00AE0C6B"/>
    <w:rsid w:val="00AE7B4D"/>
    <w:rsid w:val="00AF1771"/>
    <w:rsid w:val="00B06523"/>
    <w:rsid w:val="00B10E58"/>
    <w:rsid w:val="00B15108"/>
    <w:rsid w:val="00B215AD"/>
    <w:rsid w:val="00B243A1"/>
    <w:rsid w:val="00B262EF"/>
    <w:rsid w:val="00B32DE9"/>
    <w:rsid w:val="00B34862"/>
    <w:rsid w:val="00B65212"/>
    <w:rsid w:val="00B86BA7"/>
    <w:rsid w:val="00B9580D"/>
    <w:rsid w:val="00BA4067"/>
    <w:rsid w:val="00BA6DC3"/>
    <w:rsid w:val="00BB47D5"/>
    <w:rsid w:val="00BD5AC5"/>
    <w:rsid w:val="00BE4A10"/>
    <w:rsid w:val="00BF4766"/>
    <w:rsid w:val="00BF5E88"/>
    <w:rsid w:val="00BF75C2"/>
    <w:rsid w:val="00C02540"/>
    <w:rsid w:val="00C10FC0"/>
    <w:rsid w:val="00C12CE0"/>
    <w:rsid w:val="00C3255B"/>
    <w:rsid w:val="00C521A8"/>
    <w:rsid w:val="00C556C3"/>
    <w:rsid w:val="00C70C7F"/>
    <w:rsid w:val="00C77D03"/>
    <w:rsid w:val="00C831E7"/>
    <w:rsid w:val="00CB3AF8"/>
    <w:rsid w:val="00CB7022"/>
    <w:rsid w:val="00CE7E32"/>
    <w:rsid w:val="00D0074C"/>
    <w:rsid w:val="00D0673C"/>
    <w:rsid w:val="00D10215"/>
    <w:rsid w:val="00D20FF4"/>
    <w:rsid w:val="00D22F98"/>
    <w:rsid w:val="00D50005"/>
    <w:rsid w:val="00D5433E"/>
    <w:rsid w:val="00D55FF1"/>
    <w:rsid w:val="00D80124"/>
    <w:rsid w:val="00D910EE"/>
    <w:rsid w:val="00D9483B"/>
    <w:rsid w:val="00DB7E77"/>
    <w:rsid w:val="00DC131E"/>
    <w:rsid w:val="00DC739B"/>
    <w:rsid w:val="00E477CD"/>
    <w:rsid w:val="00E76432"/>
    <w:rsid w:val="00E82F35"/>
    <w:rsid w:val="00E867F6"/>
    <w:rsid w:val="00ED5352"/>
    <w:rsid w:val="00EE0523"/>
    <w:rsid w:val="00EE1080"/>
    <w:rsid w:val="00F20ECA"/>
    <w:rsid w:val="00F2476D"/>
    <w:rsid w:val="00F2528C"/>
    <w:rsid w:val="00F30BA4"/>
    <w:rsid w:val="00F35B1B"/>
    <w:rsid w:val="00F4454F"/>
    <w:rsid w:val="00F467EC"/>
    <w:rsid w:val="00F47B9B"/>
    <w:rsid w:val="00F47F85"/>
    <w:rsid w:val="00F55D94"/>
    <w:rsid w:val="00F73930"/>
    <w:rsid w:val="00FB749A"/>
    <w:rsid w:val="00FC37DF"/>
    <w:rsid w:val="00FC5C88"/>
    <w:rsid w:val="00FD46CE"/>
    <w:rsid w:val="00FE00FB"/>
    <w:rsid w:val="00FE3DDE"/>
    <w:rsid w:val="00FF646C"/>
    <w:rsid w:val="076D57E2"/>
    <w:rsid w:val="0837B027"/>
    <w:rsid w:val="0CDF9536"/>
    <w:rsid w:val="0DBC2AEF"/>
    <w:rsid w:val="0FC7D758"/>
    <w:rsid w:val="10A0A0F7"/>
    <w:rsid w:val="1187B695"/>
    <w:rsid w:val="14986254"/>
    <w:rsid w:val="14EB1AA9"/>
    <w:rsid w:val="152AA94A"/>
    <w:rsid w:val="169319D9"/>
    <w:rsid w:val="1B31355A"/>
    <w:rsid w:val="20EBE951"/>
    <w:rsid w:val="2670A9FB"/>
    <w:rsid w:val="2C8400EE"/>
    <w:rsid w:val="2DCB213C"/>
    <w:rsid w:val="2E51FEAA"/>
    <w:rsid w:val="2EA8D60B"/>
    <w:rsid w:val="3044A66C"/>
    <w:rsid w:val="30AF45CA"/>
    <w:rsid w:val="313A11EE"/>
    <w:rsid w:val="31E076CD"/>
    <w:rsid w:val="3463EAD6"/>
    <w:rsid w:val="3973840A"/>
    <w:rsid w:val="3AA0A35E"/>
    <w:rsid w:val="3AED8779"/>
    <w:rsid w:val="3F418B09"/>
    <w:rsid w:val="40EB6F26"/>
    <w:rsid w:val="40F83F49"/>
    <w:rsid w:val="41C76FBE"/>
    <w:rsid w:val="4312ABDA"/>
    <w:rsid w:val="433C3034"/>
    <w:rsid w:val="44112D04"/>
    <w:rsid w:val="46E2A5FC"/>
    <w:rsid w:val="48902321"/>
    <w:rsid w:val="4AC353FF"/>
    <w:rsid w:val="4C376F9A"/>
    <w:rsid w:val="4C853082"/>
    <w:rsid w:val="4CAB9894"/>
    <w:rsid w:val="4D281267"/>
    <w:rsid w:val="4FAFF5E8"/>
    <w:rsid w:val="512A394B"/>
    <w:rsid w:val="51E0D2C7"/>
    <w:rsid w:val="544B08A7"/>
    <w:rsid w:val="556BF751"/>
    <w:rsid w:val="57811A4A"/>
    <w:rsid w:val="5C942659"/>
    <w:rsid w:val="5D134BD7"/>
    <w:rsid w:val="5D2608FA"/>
    <w:rsid w:val="5F86326A"/>
    <w:rsid w:val="64C1417A"/>
    <w:rsid w:val="67C25CB8"/>
    <w:rsid w:val="67F4E4E3"/>
    <w:rsid w:val="68B51E8F"/>
    <w:rsid w:val="6DA85B1E"/>
    <w:rsid w:val="6F76F231"/>
    <w:rsid w:val="70CB107A"/>
    <w:rsid w:val="7146CB0F"/>
    <w:rsid w:val="73248A48"/>
    <w:rsid w:val="736E80DB"/>
    <w:rsid w:val="76CA272B"/>
    <w:rsid w:val="7BC97D3F"/>
    <w:rsid w:val="7C26E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 w:type="paragraph" w:styleId="BodyText">
    <w:name w:val="Body Text"/>
    <w:basedOn w:val="Normal"/>
    <w:link w:val="BodyTextChar"/>
    <w:uiPriority w:val="1"/>
    <w:qFormat/>
    <w:rsid w:val="00A33252"/>
    <w:pPr>
      <w:widowControl w:val="0"/>
      <w:autoSpaceDE w:val="0"/>
      <w:autoSpaceDN w:val="0"/>
      <w:spacing w:after="0" w:line="240" w:lineRule="auto"/>
    </w:pPr>
    <w:rPr>
      <w:rFonts w:ascii="Rubik" w:eastAsia="Calibri" w:hAnsi="Rubik" w:cs="Calibri"/>
      <w:b/>
      <w:bCs/>
      <w:lang w:val="en-US"/>
    </w:rPr>
  </w:style>
  <w:style w:type="character" w:customStyle="1" w:styleId="BodyTextChar">
    <w:name w:val="Body Text Char"/>
    <w:basedOn w:val="DefaultParagraphFont"/>
    <w:link w:val="BodyText"/>
    <w:uiPriority w:val="1"/>
    <w:rsid w:val="00A33252"/>
    <w:rPr>
      <w:rFonts w:ascii="Rubik" w:eastAsia="Calibri" w:hAnsi="Rubik" w:cs="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354">
      <w:bodyDiv w:val="1"/>
      <w:marLeft w:val="0"/>
      <w:marRight w:val="0"/>
      <w:marTop w:val="0"/>
      <w:marBottom w:val="0"/>
      <w:divBdr>
        <w:top w:val="none" w:sz="0" w:space="0" w:color="auto"/>
        <w:left w:val="none" w:sz="0" w:space="0" w:color="auto"/>
        <w:bottom w:val="none" w:sz="0" w:space="0" w:color="auto"/>
        <w:right w:val="none" w:sz="0" w:space="0" w:color="auto"/>
      </w:divBdr>
      <w:divsChild>
        <w:div w:id="1501119795">
          <w:marLeft w:val="0"/>
          <w:marRight w:val="0"/>
          <w:marTop w:val="0"/>
          <w:marBottom w:val="0"/>
          <w:divBdr>
            <w:top w:val="none" w:sz="0" w:space="0" w:color="auto"/>
            <w:left w:val="none" w:sz="0" w:space="0" w:color="auto"/>
            <w:bottom w:val="none" w:sz="0" w:space="0" w:color="auto"/>
            <w:right w:val="none" w:sz="0" w:space="0" w:color="auto"/>
          </w:divBdr>
        </w:div>
        <w:div w:id="1554923922">
          <w:marLeft w:val="0"/>
          <w:marRight w:val="0"/>
          <w:marTop w:val="0"/>
          <w:marBottom w:val="0"/>
          <w:divBdr>
            <w:top w:val="none" w:sz="0" w:space="0" w:color="auto"/>
            <w:left w:val="none" w:sz="0" w:space="0" w:color="auto"/>
            <w:bottom w:val="none" w:sz="0" w:space="0" w:color="auto"/>
            <w:right w:val="none" w:sz="0" w:space="0" w:color="auto"/>
          </w:divBdr>
        </w:div>
        <w:div w:id="395710902">
          <w:marLeft w:val="0"/>
          <w:marRight w:val="0"/>
          <w:marTop w:val="0"/>
          <w:marBottom w:val="0"/>
          <w:divBdr>
            <w:top w:val="none" w:sz="0" w:space="0" w:color="auto"/>
            <w:left w:val="none" w:sz="0" w:space="0" w:color="auto"/>
            <w:bottom w:val="none" w:sz="0" w:space="0" w:color="auto"/>
            <w:right w:val="none" w:sz="0" w:space="0" w:color="auto"/>
          </w:divBdr>
        </w:div>
        <w:div w:id="1618634534">
          <w:marLeft w:val="0"/>
          <w:marRight w:val="0"/>
          <w:marTop w:val="0"/>
          <w:marBottom w:val="0"/>
          <w:divBdr>
            <w:top w:val="none" w:sz="0" w:space="0" w:color="auto"/>
            <w:left w:val="none" w:sz="0" w:space="0" w:color="auto"/>
            <w:bottom w:val="none" w:sz="0" w:space="0" w:color="auto"/>
            <w:right w:val="none" w:sz="0" w:space="0" w:color="auto"/>
          </w:divBdr>
          <w:divsChild>
            <w:div w:id="470754632">
              <w:marLeft w:val="-75"/>
              <w:marRight w:val="0"/>
              <w:marTop w:val="30"/>
              <w:marBottom w:val="30"/>
              <w:divBdr>
                <w:top w:val="none" w:sz="0" w:space="0" w:color="auto"/>
                <w:left w:val="none" w:sz="0" w:space="0" w:color="auto"/>
                <w:bottom w:val="none" w:sz="0" w:space="0" w:color="auto"/>
                <w:right w:val="none" w:sz="0" w:space="0" w:color="auto"/>
              </w:divBdr>
              <w:divsChild>
                <w:div w:id="27798003">
                  <w:marLeft w:val="0"/>
                  <w:marRight w:val="0"/>
                  <w:marTop w:val="0"/>
                  <w:marBottom w:val="0"/>
                  <w:divBdr>
                    <w:top w:val="none" w:sz="0" w:space="0" w:color="auto"/>
                    <w:left w:val="none" w:sz="0" w:space="0" w:color="auto"/>
                    <w:bottom w:val="none" w:sz="0" w:space="0" w:color="auto"/>
                    <w:right w:val="none" w:sz="0" w:space="0" w:color="auto"/>
                  </w:divBdr>
                  <w:divsChild>
                    <w:div w:id="2146269659">
                      <w:marLeft w:val="0"/>
                      <w:marRight w:val="0"/>
                      <w:marTop w:val="0"/>
                      <w:marBottom w:val="0"/>
                      <w:divBdr>
                        <w:top w:val="none" w:sz="0" w:space="0" w:color="auto"/>
                        <w:left w:val="none" w:sz="0" w:space="0" w:color="auto"/>
                        <w:bottom w:val="none" w:sz="0" w:space="0" w:color="auto"/>
                        <w:right w:val="none" w:sz="0" w:space="0" w:color="auto"/>
                      </w:divBdr>
                    </w:div>
                  </w:divsChild>
                </w:div>
                <w:div w:id="1554584392">
                  <w:marLeft w:val="0"/>
                  <w:marRight w:val="0"/>
                  <w:marTop w:val="0"/>
                  <w:marBottom w:val="0"/>
                  <w:divBdr>
                    <w:top w:val="none" w:sz="0" w:space="0" w:color="auto"/>
                    <w:left w:val="none" w:sz="0" w:space="0" w:color="auto"/>
                    <w:bottom w:val="none" w:sz="0" w:space="0" w:color="auto"/>
                    <w:right w:val="none" w:sz="0" w:space="0" w:color="auto"/>
                  </w:divBdr>
                  <w:divsChild>
                    <w:div w:id="1673529954">
                      <w:marLeft w:val="0"/>
                      <w:marRight w:val="0"/>
                      <w:marTop w:val="0"/>
                      <w:marBottom w:val="0"/>
                      <w:divBdr>
                        <w:top w:val="none" w:sz="0" w:space="0" w:color="auto"/>
                        <w:left w:val="none" w:sz="0" w:space="0" w:color="auto"/>
                        <w:bottom w:val="none" w:sz="0" w:space="0" w:color="auto"/>
                        <w:right w:val="none" w:sz="0" w:space="0" w:color="auto"/>
                      </w:divBdr>
                    </w:div>
                  </w:divsChild>
                </w:div>
                <w:div w:id="630743814">
                  <w:marLeft w:val="0"/>
                  <w:marRight w:val="0"/>
                  <w:marTop w:val="0"/>
                  <w:marBottom w:val="0"/>
                  <w:divBdr>
                    <w:top w:val="none" w:sz="0" w:space="0" w:color="auto"/>
                    <w:left w:val="none" w:sz="0" w:space="0" w:color="auto"/>
                    <w:bottom w:val="none" w:sz="0" w:space="0" w:color="auto"/>
                    <w:right w:val="none" w:sz="0" w:space="0" w:color="auto"/>
                  </w:divBdr>
                  <w:divsChild>
                    <w:div w:id="735128610">
                      <w:marLeft w:val="0"/>
                      <w:marRight w:val="0"/>
                      <w:marTop w:val="0"/>
                      <w:marBottom w:val="0"/>
                      <w:divBdr>
                        <w:top w:val="none" w:sz="0" w:space="0" w:color="auto"/>
                        <w:left w:val="none" w:sz="0" w:space="0" w:color="auto"/>
                        <w:bottom w:val="none" w:sz="0" w:space="0" w:color="auto"/>
                        <w:right w:val="none" w:sz="0" w:space="0" w:color="auto"/>
                      </w:divBdr>
                    </w:div>
                  </w:divsChild>
                </w:div>
                <w:div w:id="445278101">
                  <w:marLeft w:val="0"/>
                  <w:marRight w:val="0"/>
                  <w:marTop w:val="0"/>
                  <w:marBottom w:val="0"/>
                  <w:divBdr>
                    <w:top w:val="none" w:sz="0" w:space="0" w:color="auto"/>
                    <w:left w:val="none" w:sz="0" w:space="0" w:color="auto"/>
                    <w:bottom w:val="none" w:sz="0" w:space="0" w:color="auto"/>
                    <w:right w:val="none" w:sz="0" w:space="0" w:color="auto"/>
                  </w:divBdr>
                  <w:divsChild>
                    <w:div w:id="32659513">
                      <w:marLeft w:val="0"/>
                      <w:marRight w:val="0"/>
                      <w:marTop w:val="0"/>
                      <w:marBottom w:val="0"/>
                      <w:divBdr>
                        <w:top w:val="none" w:sz="0" w:space="0" w:color="auto"/>
                        <w:left w:val="none" w:sz="0" w:space="0" w:color="auto"/>
                        <w:bottom w:val="none" w:sz="0" w:space="0" w:color="auto"/>
                        <w:right w:val="none" w:sz="0" w:space="0" w:color="auto"/>
                      </w:divBdr>
                    </w:div>
                  </w:divsChild>
                </w:div>
                <w:div w:id="1185362975">
                  <w:marLeft w:val="0"/>
                  <w:marRight w:val="0"/>
                  <w:marTop w:val="0"/>
                  <w:marBottom w:val="0"/>
                  <w:divBdr>
                    <w:top w:val="none" w:sz="0" w:space="0" w:color="auto"/>
                    <w:left w:val="none" w:sz="0" w:space="0" w:color="auto"/>
                    <w:bottom w:val="none" w:sz="0" w:space="0" w:color="auto"/>
                    <w:right w:val="none" w:sz="0" w:space="0" w:color="auto"/>
                  </w:divBdr>
                  <w:divsChild>
                    <w:div w:id="2027975226">
                      <w:marLeft w:val="0"/>
                      <w:marRight w:val="0"/>
                      <w:marTop w:val="0"/>
                      <w:marBottom w:val="0"/>
                      <w:divBdr>
                        <w:top w:val="none" w:sz="0" w:space="0" w:color="auto"/>
                        <w:left w:val="none" w:sz="0" w:space="0" w:color="auto"/>
                        <w:bottom w:val="none" w:sz="0" w:space="0" w:color="auto"/>
                        <w:right w:val="none" w:sz="0" w:space="0" w:color="auto"/>
                      </w:divBdr>
                    </w:div>
                  </w:divsChild>
                </w:div>
                <w:div w:id="1073968733">
                  <w:marLeft w:val="0"/>
                  <w:marRight w:val="0"/>
                  <w:marTop w:val="0"/>
                  <w:marBottom w:val="0"/>
                  <w:divBdr>
                    <w:top w:val="none" w:sz="0" w:space="0" w:color="auto"/>
                    <w:left w:val="none" w:sz="0" w:space="0" w:color="auto"/>
                    <w:bottom w:val="none" w:sz="0" w:space="0" w:color="auto"/>
                    <w:right w:val="none" w:sz="0" w:space="0" w:color="auto"/>
                  </w:divBdr>
                  <w:divsChild>
                    <w:div w:id="649869805">
                      <w:marLeft w:val="0"/>
                      <w:marRight w:val="0"/>
                      <w:marTop w:val="0"/>
                      <w:marBottom w:val="0"/>
                      <w:divBdr>
                        <w:top w:val="none" w:sz="0" w:space="0" w:color="auto"/>
                        <w:left w:val="none" w:sz="0" w:space="0" w:color="auto"/>
                        <w:bottom w:val="none" w:sz="0" w:space="0" w:color="auto"/>
                        <w:right w:val="none" w:sz="0" w:space="0" w:color="auto"/>
                      </w:divBdr>
                    </w:div>
                  </w:divsChild>
                </w:div>
                <w:div w:id="170605419">
                  <w:marLeft w:val="0"/>
                  <w:marRight w:val="0"/>
                  <w:marTop w:val="0"/>
                  <w:marBottom w:val="0"/>
                  <w:divBdr>
                    <w:top w:val="none" w:sz="0" w:space="0" w:color="auto"/>
                    <w:left w:val="none" w:sz="0" w:space="0" w:color="auto"/>
                    <w:bottom w:val="none" w:sz="0" w:space="0" w:color="auto"/>
                    <w:right w:val="none" w:sz="0" w:space="0" w:color="auto"/>
                  </w:divBdr>
                  <w:divsChild>
                    <w:div w:id="51583158">
                      <w:marLeft w:val="0"/>
                      <w:marRight w:val="0"/>
                      <w:marTop w:val="0"/>
                      <w:marBottom w:val="0"/>
                      <w:divBdr>
                        <w:top w:val="none" w:sz="0" w:space="0" w:color="auto"/>
                        <w:left w:val="none" w:sz="0" w:space="0" w:color="auto"/>
                        <w:bottom w:val="none" w:sz="0" w:space="0" w:color="auto"/>
                        <w:right w:val="none" w:sz="0" w:space="0" w:color="auto"/>
                      </w:divBdr>
                    </w:div>
                  </w:divsChild>
                </w:div>
                <w:div w:id="739904574">
                  <w:marLeft w:val="0"/>
                  <w:marRight w:val="0"/>
                  <w:marTop w:val="0"/>
                  <w:marBottom w:val="0"/>
                  <w:divBdr>
                    <w:top w:val="none" w:sz="0" w:space="0" w:color="auto"/>
                    <w:left w:val="none" w:sz="0" w:space="0" w:color="auto"/>
                    <w:bottom w:val="none" w:sz="0" w:space="0" w:color="auto"/>
                    <w:right w:val="none" w:sz="0" w:space="0" w:color="auto"/>
                  </w:divBdr>
                  <w:divsChild>
                    <w:div w:id="44766137">
                      <w:marLeft w:val="0"/>
                      <w:marRight w:val="0"/>
                      <w:marTop w:val="0"/>
                      <w:marBottom w:val="0"/>
                      <w:divBdr>
                        <w:top w:val="none" w:sz="0" w:space="0" w:color="auto"/>
                        <w:left w:val="none" w:sz="0" w:space="0" w:color="auto"/>
                        <w:bottom w:val="none" w:sz="0" w:space="0" w:color="auto"/>
                        <w:right w:val="none" w:sz="0" w:space="0" w:color="auto"/>
                      </w:divBdr>
                    </w:div>
                  </w:divsChild>
                </w:div>
                <w:div w:id="864289435">
                  <w:marLeft w:val="0"/>
                  <w:marRight w:val="0"/>
                  <w:marTop w:val="0"/>
                  <w:marBottom w:val="0"/>
                  <w:divBdr>
                    <w:top w:val="none" w:sz="0" w:space="0" w:color="auto"/>
                    <w:left w:val="none" w:sz="0" w:space="0" w:color="auto"/>
                    <w:bottom w:val="none" w:sz="0" w:space="0" w:color="auto"/>
                    <w:right w:val="none" w:sz="0" w:space="0" w:color="auto"/>
                  </w:divBdr>
                  <w:divsChild>
                    <w:div w:id="524909411">
                      <w:marLeft w:val="0"/>
                      <w:marRight w:val="0"/>
                      <w:marTop w:val="0"/>
                      <w:marBottom w:val="0"/>
                      <w:divBdr>
                        <w:top w:val="none" w:sz="0" w:space="0" w:color="auto"/>
                        <w:left w:val="none" w:sz="0" w:space="0" w:color="auto"/>
                        <w:bottom w:val="none" w:sz="0" w:space="0" w:color="auto"/>
                        <w:right w:val="none" w:sz="0" w:space="0" w:color="auto"/>
                      </w:divBdr>
                    </w:div>
                  </w:divsChild>
                </w:div>
                <w:div w:id="126313589">
                  <w:marLeft w:val="0"/>
                  <w:marRight w:val="0"/>
                  <w:marTop w:val="0"/>
                  <w:marBottom w:val="0"/>
                  <w:divBdr>
                    <w:top w:val="none" w:sz="0" w:space="0" w:color="auto"/>
                    <w:left w:val="none" w:sz="0" w:space="0" w:color="auto"/>
                    <w:bottom w:val="none" w:sz="0" w:space="0" w:color="auto"/>
                    <w:right w:val="none" w:sz="0" w:space="0" w:color="auto"/>
                  </w:divBdr>
                  <w:divsChild>
                    <w:div w:id="1898279661">
                      <w:marLeft w:val="0"/>
                      <w:marRight w:val="0"/>
                      <w:marTop w:val="0"/>
                      <w:marBottom w:val="0"/>
                      <w:divBdr>
                        <w:top w:val="none" w:sz="0" w:space="0" w:color="auto"/>
                        <w:left w:val="none" w:sz="0" w:space="0" w:color="auto"/>
                        <w:bottom w:val="none" w:sz="0" w:space="0" w:color="auto"/>
                        <w:right w:val="none" w:sz="0" w:space="0" w:color="auto"/>
                      </w:divBdr>
                    </w:div>
                  </w:divsChild>
                </w:div>
                <w:div w:id="2023972509">
                  <w:marLeft w:val="0"/>
                  <w:marRight w:val="0"/>
                  <w:marTop w:val="0"/>
                  <w:marBottom w:val="0"/>
                  <w:divBdr>
                    <w:top w:val="none" w:sz="0" w:space="0" w:color="auto"/>
                    <w:left w:val="none" w:sz="0" w:space="0" w:color="auto"/>
                    <w:bottom w:val="none" w:sz="0" w:space="0" w:color="auto"/>
                    <w:right w:val="none" w:sz="0" w:space="0" w:color="auto"/>
                  </w:divBdr>
                  <w:divsChild>
                    <w:div w:id="340860606">
                      <w:marLeft w:val="0"/>
                      <w:marRight w:val="0"/>
                      <w:marTop w:val="0"/>
                      <w:marBottom w:val="0"/>
                      <w:divBdr>
                        <w:top w:val="none" w:sz="0" w:space="0" w:color="auto"/>
                        <w:left w:val="none" w:sz="0" w:space="0" w:color="auto"/>
                        <w:bottom w:val="none" w:sz="0" w:space="0" w:color="auto"/>
                        <w:right w:val="none" w:sz="0" w:space="0" w:color="auto"/>
                      </w:divBdr>
                    </w:div>
                  </w:divsChild>
                </w:div>
                <w:div w:id="615792148">
                  <w:marLeft w:val="0"/>
                  <w:marRight w:val="0"/>
                  <w:marTop w:val="0"/>
                  <w:marBottom w:val="0"/>
                  <w:divBdr>
                    <w:top w:val="none" w:sz="0" w:space="0" w:color="auto"/>
                    <w:left w:val="none" w:sz="0" w:space="0" w:color="auto"/>
                    <w:bottom w:val="none" w:sz="0" w:space="0" w:color="auto"/>
                    <w:right w:val="none" w:sz="0" w:space="0" w:color="auto"/>
                  </w:divBdr>
                  <w:divsChild>
                    <w:div w:id="1112212154">
                      <w:marLeft w:val="0"/>
                      <w:marRight w:val="0"/>
                      <w:marTop w:val="0"/>
                      <w:marBottom w:val="0"/>
                      <w:divBdr>
                        <w:top w:val="none" w:sz="0" w:space="0" w:color="auto"/>
                        <w:left w:val="none" w:sz="0" w:space="0" w:color="auto"/>
                        <w:bottom w:val="none" w:sz="0" w:space="0" w:color="auto"/>
                        <w:right w:val="none" w:sz="0" w:space="0" w:color="auto"/>
                      </w:divBdr>
                    </w:div>
                  </w:divsChild>
                </w:div>
                <w:div w:id="195585811">
                  <w:marLeft w:val="0"/>
                  <w:marRight w:val="0"/>
                  <w:marTop w:val="0"/>
                  <w:marBottom w:val="0"/>
                  <w:divBdr>
                    <w:top w:val="none" w:sz="0" w:space="0" w:color="auto"/>
                    <w:left w:val="none" w:sz="0" w:space="0" w:color="auto"/>
                    <w:bottom w:val="none" w:sz="0" w:space="0" w:color="auto"/>
                    <w:right w:val="none" w:sz="0" w:space="0" w:color="auto"/>
                  </w:divBdr>
                  <w:divsChild>
                    <w:div w:id="748308292">
                      <w:marLeft w:val="0"/>
                      <w:marRight w:val="0"/>
                      <w:marTop w:val="0"/>
                      <w:marBottom w:val="0"/>
                      <w:divBdr>
                        <w:top w:val="none" w:sz="0" w:space="0" w:color="auto"/>
                        <w:left w:val="none" w:sz="0" w:space="0" w:color="auto"/>
                        <w:bottom w:val="none" w:sz="0" w:space="0" w:color="auto"/>
                        <w:right w:val="none" w:sz="0" w:space="0" w:color="auto"/>
                      </w:divBdr>
                    </w:div>
                  </w:divsChild>
                </w:div>
                <w:div w:id="1116873460">
                  <w:marLeft w:val="0"/>
                  <w:marRight w:val="0"/>
                  <w:marTop w:val="0"/>
                  <w:marBottom w:val="0"/>
                  <w:divBdr>
                    <w:top w:val="none" w:sz="0" w:space="0" w:color="auto"/>
                    <w:left w:val="none" w:sz="0" w:space="0" w:color="auto"/>
                    <w:bottom w:val="none" w:sz="0" w:space="0" w:color="auto"/>
                    <w:right w:val="none" w:sz="0" w:space="0" w:color="auto"/>
                  </w:divBdr>
                  <w:divsChild>
                    <w:div w:id="1658144818">
                      <w:marLeft w:val="0"/>
                      <w:marRight w:val="0"/>
                      <w:marTop w:val="0"/>
                      <w:marBottom w:val="0"/>
                      <w:divBdr>
                        <w:top w:val="none" w:sz="0" w:space="0" w:color="auto"/>
                        <w:left w:val="none" w:sz="0" w:space="0" w:color="auto"/>
                        <w:bottom w:val="none" w:sz="0" w:space="0" w:color="auto"/>
                        <w:right w:val="none" w:sz="0" w:space="0" w:color="auto"/>
                      </w:divBdr>
                    </w:div>
                  </w:divsChild>
                </w:div>
                <w:div w:id="430008763">
                  <w:marLeft w:val="0"/>
                  <w:marRight w:val="0"/>
                  <w:marTop w:val="0"/>
                  <w:marBottom w:val="0"/>
                  <w:divBdr>
                    <w:top w:val="none" w:sz="0" w:space="0" w:color="auto"/>
                    <w:left w:val="none" w:sz="0" w:space="0" w:color="auto"/>
                    <w:bottom w:val="none" w:sz="0" w:space="0" w:color="auto"/>
                    <w:right w:val="none" w:sz="0" w:space="0" w:color="auto"/>
                  </w:divBdr>
                  <w:divsChild>
                    <w:div w:id="1952738966">
                      <w:marLeft w:val="0"/>
                      <w:marRight w:val="0"/>
                      <w:marTop w:val="0"/>
                      <w:marBottom w:val="0"/>
                      <w:divBdr>
                        <w:top w:val="none" w:sz="0" w:space="0" w:color="auto"/>
                        <w:left w:val="none" w:sz="0" w:space="0" w:color="auto"/>
                        <w:bottom w:val="none" w:sz="0" w:space="0" w:color="auto"/>
                        <w:right w:val="none" w:sz="0" w:space="0" w:color="auto"/>
                      </w:divBdr>
                    </w:div>
                  </w:divsChild>
                </w:div>
                <w:div w:id="209847869">
                  <w:marLeft w:val="0"/>
                  <w:marRight w:val="0"/>
                  <w:marTop w:val="0"/>
                  <w:marBottom w:val="0"/>
                  <w:divBdr>
                    <w:top w:val="none" w:sz="0" w:space="0" w:color="auto"/>
                    <w:left w:val="none" w:sz="0" w:space="0" w:color="auto"/>
                    <w:bottom w:val="none" w:sz="0" w:space="0" w:color="auto"/>
                    <w:right w:val="none" w:sz="0" w:space="0" w:color="auto"/>
                  </w:divBdr>
                  <w:divsChild>
                    <w:div w:id="1682927157">
                      <w:marLeft w:val="0"/>
                      <w:marRight w:val="0"/>
                      <w:marTop w:val="0"/>
                      <w:marBottom w:val="0"/>
                      <w:divBdr>
                        <w:top w:val="none" w:sz="0" w:space="0" w:color="auto"/>
                        <w:left w:val="none" w:sz="0" w:space="0" w:color="auto"/>
                        <w:bottom w:val="none" w:sz="0" w:space="0" w:color="auto"/>
                        <w:right w:val="none" w:sz="0" w:space="0" w:color="auto"/>
                      </w:divBdr>
                    </w:div>
                  </w:divsChild>
                </w:div>
                <w:div w:id="1872185378">
                  <w:marLeft w:val="0"/>
                  <w:marRight w:val="0"/>
                  <w:marTop w:val="0"/>
                  <w:marBottom w:val="0"/>
                  <w:divBdr>
                    <w:top w:val="none" w:sz="0" w:space="0" w:color="auto"/>
                    <w:left w:val="none" w:sz="0" w:space="0" w:color="auto"/>
                    <w:bottom w:val="none" w:sz="0" w:space="0" w:color="auto"/>
                    <w:right w:val="none" w:sz="0" w:space="0" w:color="auto"/>
                  </w:divBdr>
                  <w:divsChild>
                    <w:div w:id="1536581825">
                      <w:marLeft w:val="0"/>
                      <w:marRight w:val="0"/>
                      <w:marTop w:val="0"/>
                      <w:marBottom w:val="0"/>
                      <w:divBdr>
                        <w:top w:val="none" w:sz="0" w:space="0" w:color="auto"/>
                        <w:left w:val="none" w:sz="0" w:space="0" w:color="auto"/>
                        <w:bottom w:val="none" w:sz="0" w:space="0" w:color="auto"/>
                        <w:right w:val="none" w:sz="0" w:space="0" w:color="auto"/>
                      </w:divBdr>
                    </w:div>
                  </w:divsChild>
                </w:div>
                <w:div w:id="198973543">
                  <w:marLeft w:val="0"/>
                  <w:marRight w:val="0"/>
                  <w:marTop w:val="0"/>
                  <w:marBottom w:val="0"/>
                  <w:divBdr>
                    <w:top w:val="none" w:sz="0" w:space="0" w:color="auto"/>
                    <w:left w:val="none" w:sz="0" w:space="0" w:color="auto"/>
                    <w:bottom w:val="none" w:sz="0" w:space="0" w:color="auto"/>
                    <w:right w:val="none" w:sz="0" w:space="0" w:color="auto"/>
                  </w:divBdr>
                  <w:divsChild>
                    <w:div w:id="1817379206">
                      <w:marLeft w:val="0"/>
                      <w:marRight w:val="0"/>
                      <w:marTop w:val="0"/>
                      <w:marBottom w:val="0"/>
                      <w:divBdr>
                        <w:top w:val="none" w:sz="0" w:space="0" w:color="auto"/>
                        <w:left w:val="none" w:sz="0" w:space="0" w:color="auto"/>
                        <w:bottom w:val="none" w:sz="0" w:space="0" w:color="auto"/>
                        <w:right w:val="none" w:sz="0" w:space="0" w:color="auto"/>
                      </w:divBdr>
                    </w:div>
                  </w:divsChild>
                </w:div>
                <w:div w:id="72741369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
                  </w:divsChild>
                </w:div>
                <w:div w:id="1313563112">
                  <w:marLeft w:val="0"/>
                  <w:marRight w:val="0"/>
                  <w:marTop w:val="0"/>
                  <w:marBottom w:val="0"/>
                  <w:divBdr>
                    <w:top w:val="none" w:sz="0" w:space="0" w:color="auto"/>
                    <w:left w:val="none" w:sz="0" w:space="0" w:color="auto"/>
                    <w:bottom w:val="none" w:sz="0" w:space="0" w:color="auto"/>
                    <w:right w:val="none" w:sz="0" w:space="0" w:color="auto"/>
                  </w:divBdr>
                  <w:divsChild>
                    <w:div w:id="15476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9466">
          <w:marLeft w:val="0"/>
          <w:marRight w:val="0"/>
          <w:marTop w:val="0"/>
          <w:marBottom w:val="0"/>
          <w:divBdr>
            <w:top w:val="none" w:sz="0" w:space="0" w:color="auto"/>
            <w:left w:val="none" w:sz="0" w:space="0" w:color="auto"/>
            <w:bottom w:val="none" w:sz="0" w:space="0" w:color="auto"/>
            <w:right w:val="none" w:sz="0" w:space="0" w:color="auto"/>
          </w:divBdr>
        </w:div>
        <w:div w:id="754399210">
          <w:marLeft w:val="0"/>
          <w:marRight w:val="0"/>
          <w:marTop w:val="0"/>
          <w:marBottom w:val="0"/>
          <w:divBdr>
            <w:top w:val="none" w:sz="0" w:space="0" w:color="auto"/>
            <w:left w:val="none" w:sz="0" w:space="0" w:color="auto"/>
            <w:bottom w:val="none" w:sz="0" w:space="0" w:color="auto"/>
            <w:right w:val="none" w:sz="0" w:space="0" w:color="auto"/>
          </w:divBdr>
        </w:div>
        <w:div w:id="841555336">
          <w:marLeft w:val="0"/>
          <w:marRight w:val="0"/>
          <w:marTop w:val="0"/>
          <w:marBottom w:val="0"/>
          <w:divBdr>
            <w:top w:val="none" w:sz="0" w:space="0" w:color="auto"/>
            <w:left w:val="none" w:sz="0" w:space="0" w:color="auto"/>
            <w:bottom w:val="none" w:sz="0" w:space="0" w:color="auto"/>
            <w:right w:val="none" w:sz="0" w:space="0" w:color="auto"/>
          </w:divBdr>
          <w:divsChild>
            <w:div w:id="523402937">
              <w:marLeft w:val="-75"/>
              <w:marRight w:val="0"/>
              <w:marTop w:val="30"/>
              <w:marBottom w:val="30"/>
              <w:divBdr>
                <w:top w:val="none" w:sz="0" w:space="0" w:color="auto"/>
                <w:left w:val="none" w:sz="0" w:space="0" w:color="auto"/>
                <w:bottom w:val="none" w:sz="0" w:space="0" w:color="auto"/>
                <w:right w:val="none" w:sz="0" w:space="0" w:color="auto"/>
              </w:divBdr>
              <w:divsChild>
                <w:div w:id="1340740469">
                  <w:marLeft w:val="0"/>
                  <w:marRight w:val="0"/>
                  <w:marTop w:val="0"/>
                  <w:marBottom w:val="0"/>
                  <w:divBdr>
                    <w:top w:val="none" w:sz="0" w:space="0" w:color="auto"/>
                    <w:left w:val="none" w:sz="0" w:space="0" w:color="auto"/>
                    <w:bottom w:val="none" w:sz="0" w:space="0" w:color="auto"/>
                    <w:right w:val="none" w:sz="0" w:space="0" w:color="auto"/>
                  </w:divBdr>
                  <w:divsChild>
                    <w:div w:id="608203282">
                      <w:marLeft w:val="0"/>
                      <w:marRight w:val="0"/>
                      <w:marTop w:val="0"/>
                      <w:marBottom w:val="0"/>
                      <w:divBdr>
                        <w:top w:val="none" w:sz="0" w:space="0" w:color="auto"/>
                        <w:left w:val="none" w:sz="0" w:space="0" w:color="auto"/>
                        <w:bottom w:val="none" w:sz="0" w:space="0" w:color="auto"/>
                        <w:right w:val="none" w:sz="0" w:space="0" w:color="auto"/>
                      </w:divBdr>
                    </w:div>
                  </w:divsChild>
                </w:div>
                <w:div w:id="1191452408">
                  <w:marLeft w:val="0"/>
                  <w:marRight w:val="0"/>
                  <w:marTop w:val="0"/>
                  <w:marBottom w:val="0"/>
                  <w:divBdr>
                    <w:top w:val="none" w:sz="0" w:space="0" w:color="auto"/>
                    <w:left w:val="none" w:sz="0" w:space="0" w:color="auto"/>
                    <w:bottom w:val="none" w:sz="0" w:space="0" w:color="auto"/>
                    <w:right w:val="none" w:sz="0" w:space="0" w:color="auto"/>
                  </w:divBdr>
                  <w:divsChild>
                    <w:div w:id="1830830166">
                      <w:marLeft w:val="0"/>
                      <w:marRight w:val="0"/>
                      <w:marTop w:val="0"/>
                      <w:marBottom w:val="0"/>
                      <w:divBdr>
                        <w:top w:val="none" w:sz="0" w:space="0" w:color="auto"/>
                        <w:left w:val="none" w:sz="0" w:space="0" w:color="auto"/>
                        <w:bottom w:val="none" w:sz="0" w:space="0" w:color="auto"/>
                        <w:right w:val="none" w:sz="0" w:space="0" w:color="auto"/>
                      </w:divBdr>
                    </w:div>
                  </w:divsChild>
                </w:div>
                <w:div w:id="883755532">
                  <w:marLeft w:val="0"/>
                  <w:marRight w:val="0"/>
                  <w:marTop w:val="0"/>
                  <w:marBottom w:val="0"/>
                  <w:divBdr>
                    <w:top w:val="none" w:sz="0" w:space="0" w:color="auto"/>
                    <w:left w:val="none" w:sz="0" w:space="0" w:color="auto"/>
                    <w:bottom w:val="none" w:sz="0" w:space="0" w:color="auto"/>
                    <w:right w:val="none" w:sz="0" w:space="0" w:color="auto"/>
                  </w:divBdr>
                  <w:divsChild>
                    <w:div w:id="434057971">
                      <w:marLeft w:val="0"/>
                      <w:marRight w:val="0"/>
                      <w:marTop w:val="0"/>
                      <w:marBottom w:val="0"/>
                      <w:divBdr>
                        <w:top w:val="none" w:sz="0" w:space="0" w:color="auto"/>
                        <w:left w:val="none" w:sz="0" w:space="0" w:color="auto"/>
                        <w:bottom w:val="none" w:sz="0" w:space="0" w:color="auto"/>
                        <w:right w:val="none" w:sz="0" w:space="0" w:color="auto"/>
                      </w:divBdr>
                    </w:div>
                  </w:divsChild>
                </w:div>
                <w:div w:id="557978158">
                  <w:marLeft w:val="0"/>
                  <w:marRight w:val="0"/>
                  <w:marTop w:val="0"/>
                  <w:marBottom w:val="0"/>
                  <w:divBdr>
                    <w:top w:val="none" w:sz="0" w:space="0" w:color="auto"/>
                    <w:left w:val="none" w:sz="0" w:space="0" w:color="auto"/>
                    <w:bottom w:val="none" w:sz="0" w:space="0" w:color="auto"/>
                    <w:right w:val="none" w:sz="0" w:space="0" w:color="auto"/>
                  </w:divBdr>
                  <w:divsChild>
                    <w:div w:id="1899198103">
                      <w:marLeft w:val="0"/>
                      <w:marRight w:val="0"/>
                      <w:marTop w:val="0"/>
                      <w:marBottom w:val="0"/>
                      <w:divBdr>
                        <w:top w:val="none" w:sz="0" w:space="0" w:color="auto"/>
                        <w:left w:val="none" w:sz="0" w:space="0" w:color="auto"/>
                        <w:bottom w:val="none" w:sz="0" w:space="0" w:color="auto"/>
                        <w:right w:val="none" w:sz="0" w:space="0" w:color="auto"/>
                      </w:divBdr>
                    </w:div>
                  </w:divsChild>
                </w:div>
                <w:div w:id="594632846">
                  <w:marLeft w:val="0"/>
                  <w:marRight w:val="0"/>
                  <w:marTop w:val="0"/>
                  <w:marBottom w:val="0"/>
                  <w:divBdr>
                    <w:top w:val="none" w:sz="0" w:space="0" w:color="auto"/>
                    <w:left w:val="none" w:sz="0" w:space="0" w:color="auto"/>
                    <w:bottom w:val="none" w:sz="0" w:space="0" w:color="auto"/>
                    <w:right w:val="none" w:sz="0" w:space="0" w:color="auto"/>
                  </w:divBdr>
                  <w:divsChild>
                    <w:div w:id="30737419">
                      <w:marLeft w:val="0"/>
                      <w:marRight w:val="0"/>
                      <w:marTop w:val="0"/>
                      <w:marBottom w:val="0"/>
                      <w:divBdr>
                        <w:top w:val="none" w:sz="0" w:space="0" w:color="auto"/>
                        <w:left w:val="none" w:sz="0" w:space="0" w:color="auto"/>
                        <w:bottom w:val="none" w:sz="0" w:space="0" w:color="auto"/>
                        <w:right w:val="none" w:sz="0" w:space="0" w:color="auto"/>
                      </w:divBdr>
                    </w:div>
                  </w:divsChild>
                </w:div>
                <w:div w:id="1575243493">
                  <w:marLeft w:val="0"/>
                  <w:marRight w:val="0"/>
                  <w:marTop w:val="0"/>
                  <w:marBottom w:val="0"/>
                  <w:divBdr>
                    <w:top w:val="none" w:sz="0" w:space="0" w:color="auto"/>
                    <w:left w:val="none" w:sz="0" w:space="0" w:color="auto"/>
                    <w:bottom w:val="none" w:sz="0" w:space="0" w:color="auto"/>
                    <w:right w:val="none" w:sz="0" w:space="0" w:color="auto"/>
                  </w:divBdr>
                  <w:divsChild>
                    <w:div w:id="1583490807">
                      <w:marLeft w:val="0"/>
                      <w:marRight w:val="0"/>
                      <w:marTop w:val="0"/>
                      <w:marBottom w:val="0"/>
                      <w:divBdr>
                        <w:top w:val="none" w:sz="0" w:space="0" w:color="auto"/>
                        <w:left w:val="none" w:sz="0" w:space="0" w:color="auto"/>
                        <w:bottom w:val="none" w:sz="0" w:space="0" w:color="auto"/>
                        <w:right w:val="none" w:sz="0" w:space="0" w:color="auto"/>
                      </w:divBdr>
                    </w:div>
                  </w:divsChild>
                </w:div>
                <w:div w:id="1300573138">
                  <w:marLeft w:val="0"/>
                  <w:marRight w:val="0"/>
                  <w:marTop w:val="0"/>
                  <w:marBottom w:val="0"/>
                  <w:divBdr>
                    <w:top w:val="none" w:sz="0" w:space="0" w:color="auto"/>
                    <w:left w:val="none" w:sz="0" w:space="0" w:color="auto"/>
                    <w:bottom w:val="none" w:sz="0" w:space="0" w:color="auto"/>
                    <w:right w:val="none" w:sz="0" w:space="0" w:color="auto"/>
                  </w:divBdr>
                  <w:divsChild>
                    <w:div w:id="1096444694">
                      <w:marLeft w:val="0"/>
                      <w:marRight w:val="0"/>
                      <w:marTop w:val="0"/>
                      <w:marBottom w:val="0"/>
                      <w:divBdr>
                        <w:top w:val="none" w:sz="0" w:space="0" w:color="auto"/>
                        <w:left w:val="none" w:sz="0" w:space="0" w:color="auto"/>
                        <w:bottom w:val="none" w:sz="0" w:space="0" w:color="auto"/>
                        <w:right w:val="none" w:sz="0" w:space="0" w:color="auto"/>
                      </w:divBdr>
                    </w:div>
                  </w:divsChild>
                </w:div>
                <w:div w:id="137693393">
                  <w:marLeft w:val="0"/>
                  <w:marRight w:val="0"/>
                  <w:marTop w:val="0"/>
                  <w:marBottom w:val="0"/>
                  <w:divBdr>
                    <w:top w:val="none" w:sz="0" w:space="0" w:color="auto"/>
                    <w:left w:val="none" w:sz="0" w:space="0" w:color="auto"/>
                    <w:bottom w:val="none" w:sz="0" w:space="0" w:color="auto"/>
                    <w:right w:val="none" w:sz="0" w:space="0" w:color="auto"/>
                  </w:divBdr>
                  <w:divsChild>
                    <w:div w:id="486172312">
                      <w:marLeft w:val="0"/>
                      <w:marRight w:val="0"/>
                      <w:marTop w:val="0"/>
                      <w:marBottom w:val="0"/>
                      <w:divBdr>
                        <w:top w:val="none" w:sz="0" w:space="0" w:color="auto"/>
                        <w:left w:val="none" w:sz="0" w:space="0" w:color="auto"/>
                        <w:bottom w:val="none" w:sz="0" w:space="0" w:color="auto"/>
                        <w:right w:val="none" w:sz="0" w:space="0" w:color="auto"/>
                      </w:divBdr>
                    </w:div>
                  </w:divsChild>
                </w:div>
                <w:div w:id="1342245105">
                  <w:marLeft w:val="0"/>
                  <w:marRight w:val="0"/>
                  <w:marTop w:val="0"/>
                  <w:marBottom w:val="0"/>
                  <w:divBdr>
                    <w:top w:val="none" w:sz="0" w:space="0" w:color="auto"/>
                    <w:left w:val="none" w:sz="0" w:space="0" w:color="auto"/>
                    <w:bottom w:val="none" w:sz="0" w:space="0" w:color="auto"/>
                    <w:right w:val="none" w:sz="0" w:space="0" w:color="auto"/>
                  </w:divBdr>
                  <w:divsChild>
                    <w:div w:id="1371414535">
                      <w:marLeft w:val="0"/>
                      <w:marRight w:val="0"/>
                      <w:marTop w:val="0"/>
                      <w:marBottom w:val="0"/>
                      <w:divBdr>
                        <w:top w:val="none" w:sz="0" w:space="0" w:color="auto"/>
                        <w:left w:val="none" w:sz="0" w:space="0" w:color="auto"/>
                        <w:bottom w:val="none" w:sz="0" w:space="0" w:color="auto"/>
                        <w:right w:val="none" w:sz="0" w:space="0" w:color="auto"/>
                      </w:divBdr>
                    </w:div>
                  </w:divsChild>
                </w:div>
                <w:div w:id="1404715827">
                  <w:marLeft w:val="0"/>
                  <w:marRight w:val="0"/>
                  <w:marTop w:val="0"/>
                  <w:marBottom w:val="0"/>
                  <w:divBdr>
                    <w:top w:val="none" w:sz="0" w:space="0" w:color="auto"/>
                    <w:left w:val="none" w:sz="0" w:space="0" w:color="auto"/>
                    <w:bottom w:val="none" w:sz="0" w:space="0" w:color="auto"/>
                    <w:right w:val="none" w:sz="0" w:space="0" w:color="auto"/>
                  </w:divBdr>
                  <w:divsChild>
                    <w:div w:id="335695496">
                      <w:marLeft w:val="0"/>
                      <w:marRight w:val="0"/>
                      <w:marTop w:val="0"/>
                      <w:marBottom w:val="0"/>
                      <w:divBdr>
                        <w:top w:val="none" w:sz="0" w:space="0" w:color="auto"/>
                        <w:left w:val="none" w:sz="0" w:space="0" w:color="auto"/>
                        <w:bottom w:val="none" w:sz="0" w:space="0" w:color="auto"/>
                        <w:right w:val="none" w:sz="0" w:space="0" w:color="auto"/>
                      </w:divBdr>
                    </w:div>
                  </w:divsChild>
                </w:div>
                <w:div w:id="1924021600">
                  <w:marLeft w:val="0"/>
                  <w:marRight w:val="0"/>
                  <w:marTop w:val="0"/>
                  <w:marBottom w:val="0"/>
                  <w:divBdr>
                    <w:top w:val="none" w:sz="0" w:space="0" w:color="auto"/>
                    <w:left w:val="none" w:sz="0" w:space="0" w:color="auto"/>
                    <w:bottom w:val="none" w:sz="0" w:space="0" w:color="auto"/>
                    <w:right w:val="none" w:sz="0" w:space="0" w:color="auto"/>
                  </w:divBdr>
                  <w:divsChild>
                    <w:div w:id="558130333">
                      <w:marLeft w:val="0"/>
                      <w:marRight w:val="0"/>
                      <w:marTop w:val="0"/>
                      <w:marBottom w:val="0"/>
                      <w:divBdr>
                        <w:top w:val="none" w:sz="0" w:space="0" w:color="auto"/>
                        <w:left w:val="none" w:sz="0" w:space="0" w:color="auto"/>
                        <w:bottom w:val="none" w:sz="0" w:space="0" w:color="auto"/>
                        <w:right w:val="none" w:sz="0" w:space="0" w:color="auto"/>
                      </w:divBdr>
                    </w:div>
                  </w:divsChild>
                </w:div>
                <w:div w:id="808132883">
                  <w:marLeft w:val="0"/>
                  <w:marRight w:val="0"/>
                  <w:marTop w:val="0"/>
                  <w:marBottom w:val="0"/>
                  <w:divBdr>
                    <w:top w:val="none" w:sz="0" w:space="0" w:color="auto"/>
                    <w:left w:val="none" w:sz="0" w:space="0" w:color="auto"/>
                    <w:bottom w:val="none" w:sz="0" w:space="0" w:color="auto"/>
                    <w:right w:val="none" w:sz="0" w:space="0" w:color="auto"/>
                  </w:divBdr>
                  <w:divsChild>
                    <w:div w:id="4188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4578">
          <w:marLeft w:val="0"/>
          <w:marRight w:val="0"/>
          <w:marTop w:val="0"/>
          <w:marBottom w:val="0"/>
          <w:divBdr>
            <w:top w:val="none" w:sz="0" w:space="0" w:color="auto"/>
            <w:left w:val="none" w:sz="0" w:space="0" w:color="auto"/>
            <w:bottom w:val="none" w:sz="0" w:space="0" w:color="auto"/>
            <w:right w:val="none" w:sz="0" w:space="0" w:color="auto"/>
          </w:divBdr>
        </w:div>
        <w:div w:id="1641618056">
          <w:marLeft w:val="0"/>
          <w:marRight w:val="0"/>
          <w:marTop w:val="0"/>
          <w:marBottom w:val="0"/>
          <w:divBdr>
            <w:top w:val="none" w:sz="0" w:space="0" w:color="auto"/>
            <w:left w:val="none" w:sz="0" w:space="0" w:color="auto"/>
            <w:bottom w:val="none" w:sz="0" w:space="0" w:color="auto"/>
            <w:right w:val="none" w:sz="0" w:space="0" w:color="auto"/>
          </w:divBdr>
        </w:div>
        <w:div w:id="1731002585">
          <w:marLeft w:val="0"/>
          <w:marRight w:val="0"/>
          <w:marTop w:val="0"/>
          <w:marBottom w:val="0"/>
          <w:divBdr>
            <w:top w:val="none" w:sz="0" w:space="0" w:color="auto"/>
            <w:left w:val="none" w:sz="0" w:space="0" w:color="auto"/>
            <w:bottom w:val="none" w:sz="0" w:space="0" w:color="auto"/>
            <w:right w:val="none" w:sz="0" w:space="0" w:color="auto"/>
          </w:divBdr>
          <w:divsChild>
            <w:div w:id="1331518023">
              <w:marLeft w:val="-75"/>
              <w:marRight w:val="0"/>
              <w:marTop w:val="30"/>
              <w:marBottom w:val="30"/>
              <w:divBdr>
                <w:top w:val="none" w:sz="0" w:space="0" w:color="auto"/>
                <w:left w:val="none" w:sz="0" w:space="0" w:color="auto"/>
                <w:bottom w:val="none" w:sz="0" w:space="0" w:color="auto"/>
                <w:right w:val="none" w:sz="0" w:space="0" w:color="auto"/>
              </w:divBdr>
              <w:divsChild>
                <w:div w:id="1079132442">
                  <w:marLeft w:val="0"/>
                  <w:marRight w:val="0"/>
                  <w:marTop w:val="0"/>
                  <w:marBottom w:val="0"/>
                  <w:divBdr>
                    <w:top w:val="none" w:sz="0" w:space="0" w:color="auto"/>
                    <w:left w:val="none" w:sz="0" w:space="0" w:color="auto"/>
                    <w:bottom w:val="none" w:sz="0" w:space="0" w:color="auto"/>
                    <w:right w:val="none" w:sz="0" w:space="0" w:color="auto"/>
                  </w:divBdr>
                  <w:divsChild>
                    <w:div w:id="1440369454">
                      <w:marLeft w:val="0"/>
                      <w:marRight w:val="0"/>
                      <w:marTop w:val="0"/>
                      <w:marBottom w:val="0"/>
                      <w:divBdr>
                        <w:top w:val="none" w:sz="0" w:space="0" w:color="auto"/>
                        <w:left w:val="none" w:sz="0" w:space="0" w:color="auto"/>
                        <w:bottom w:val="none" w:sz="0" w:space="0" w:color="auto"/>
                        <w:right w:val="none" w:sz="0" w:space="0" w:color="auto"/>
                      </w:divBdr>
                    </w:div>
                  </w:divsChild>
                </w:div>
                <w:div w:id="697001705">
                  <w:marLeft w:val="0"/>
                  <w:marRight w:val="0"/>
                  <w:marTop w:val="0"/>
                  <w:marBottom w:val="0"/>
                  <w:divBdr>
                    <w:top w:val="none" w:sz="0" w:space="0" w:color="auto"/>
                    <w:left w:val="none" w:sz="0" w:space="0" w:color="auto"/>
                    <w:bottom w:val="none" w:sz="0" w:space="0" w:color="auto"/>
                    <w:right w:val="none" w:sz="0" w:space="0" w:color="auto"/>
                  </w:divBdr>
                  <w:divsChild>
                    <w:div w:id="764614108">
                      <w:marLeft w:val="0"/>
                      <w:marRight w:val="0"/>
                      <w:marTop w:val="0"/>
                      <w:marBottom w:val="0"/>
                      <w:divBdr>
                        <w:top w:val="none" w:sz="0" w:space="0" w:color="auto"/>
                        <w:left w:val="none" w:sz="0" w:space="0" w:color="auto"/>
                        <w:bottom w:val="none" w:sz="0" w:space="0" w:color="auto"/>
                        <w:right w:val="none" w:sz="0" w:space="0" w:color="auto"/>
                      </w:divBdr>
                    </w:div>
                  </w:divsChild>
                </w:div>
                <w:div w:id="770004489">
                  <w:marLeft w:val="0"/>
                  <w:marRight w:val="0"/>
                  <w:marTop w:val="0"/>
                  <w:marBottom w:val="0"/>
                  <w:divBdr>
                    <w:top w:val="none" w:sz="0" w:space="0" w:color="auto"/>
                    <w:left w:val="none" w:sz="0" w:space="0" w:color="auto"/>
                    <w:bottom w:val="none" w:sz="0" w:space="0" w:color="auto"/>
                    <w:right w:val="none" w:sz="0" w:space="0" w:color="auto"/>
                  </w:divBdr>
                  <w:divsChild>
                    <w:div w:id="616256599">
                      <w:marLeft w:val="0"/>
                      <w:marRight w:val="0"/>
                      <w:marTop w:val="0"/>
                      <w:marBottom w:val="0"/>
                      <w:divBdr>
                        <w:top w:val="none" w:sz="0" w:space="0" w:color="auto"/>
                        <w:left w:val="none" w:sz="0" w:space="0" w:color="auto"/>
                        <w:bottom w:val="none" w:sz="0" w:space="0" w:color="auto"/>
                        <w:right w:val="none" w:sz="0" w:space="0" w:color="auto"/>
                      </w:divBdr>
                    </w:div>
                  </w:divsChild>
                </w:div>
                <w:div w:id="1120682957">
                  <w:marLeft w:val="0"/>
                  <w:marRight w:val="0"/>
                  <w:marTop w:val="0"/>
                  <w:marBottom w:val="0"/>
                  <w:divBdr>
                    <w:top w:val="none" w:sz="0" w:space="0" w:color="auto"/>
                    <w:left w:val="none" w:sz="0" w:space="0" w:color="auto"/>
                    <w:bottom w:val="none" w:sz="0" w:space="0" w:color="auto"/>
                    <w:right w:val="none" w:sz="0" w:space="0" w:color="auto"/>
                  </w:divBdr>
                  <w:divsChild>
                    <w:div w:id="874851116">
                      <w:marLeft w:val="0"/>
                      <w:marRight w:val="0"/>
                      <w:marTop w:val="0"/>
                      <w:marBottom w:val="0"/>
                      <w:divBdr>
                        <w:top w:val="none" w:sz="0" w:space="0" w:color="auto"/>
                        <w:left w:val="none" w:sz="0" w:space="0" w:color="auto"/>
                        <w:bottom w:val="none" w:sz="0" w:space="0" w:color="auto"/>
                        <w:right w:val="none" w:sz="0" w:space="0" w:color="auto"/>
                      </w:divBdr>
                    </w:div>
                  </w:divsChild>
                </w:div>
                <w:div w:id="1936941103">
                  <w:marLeft w:val="0"/>
                  <w:marRight w:val="0"/>
                  <w:marTop w:val="0"/>
                  <w:marBottom w:val="0"/>
                  <w:divBdr>
                    <w:top w:val="none" w:sz="0" w:space="0" w:color="auto"/>
                    <w:left w:val="none" w:sz="0" w:space="0" w:color="auto"/>
                    <w:bottom w:val="none" w:sz="0" w:space="0" w:color="auto"/>
                    <w:right w:val="none" w:sz="0" w:space="0" w:color="auto"/>
                  </w:divBdr>
                  <w:divsChild>
                    <w:div w:id="508762383">
                      <w:marLeft w:val="0"/>
                      <w:marRight w:val="0"/>
                      <w:marTop w:val="0"/>
                      <w:marBottom w:val="0"/>
                      <w:divBdr>
                        <w:top w:val="none" w:sz="0" w:space="0" w:color="auto"/>
                        <w:left w:val="none" w:sz="0" w:space="0" w:color="auto"/>
                        <w:bottom w:val="none" w:sz="0" w:space="0" w:color="auto"/>
                        <w:right w:val="none" w:sz="0" w:space="0" w:color="auto"/>
                      </w:divBdr>
                    </w:div>
                  </w:divsChild>
                </w:div>
                <w:div w:id="1802653800">
                  <w:marLeft w:val="0"/>
                  <w:marRight w:val="0"/>
                  <w:marTop w:val="0"/>
                  <w:marBottom w:val="0"/>
                  <w:divBdr>
                    <w:top w:val="none" w:sz="0" w:space="0" w:color="auto"/>
                    <w:left w:val="none" w:sz="0" w:space="0" w:color="auto"/>
                    <w:bottom w:val="none" w:sz="0" w:space="0" w:color="auto"/>
                    <w:right w:val="none" w:sz="0" w:space="0" w:color="auto"/>
                  </w:divBdr>
                  <w:divsChild>
                    <w:div w:id="357705053">
                      <w:marLeft w:val="0"/>
                      <w:marRight w:val="0"/>
                      <w:marTop w:val="0"/>
                      <w:marBottom w:val="0"/>
                      <w:divBdr>
                        <w:top w:val="none" w:sz="0" w:space="0" w:color="auto"/>
                        <w:left w:val="none" w:sz="0" w:space="0" w:color="auto"/>
                        <w:bottom w:val="none" w:sz="0" w:space="0" w:color="auto"/>
                        <w:right w:val="none" w:sz="0" w:space="0" w:color="auto"/>
                      </w:divBdr>
                    </w:div>
                  </w:divsChild>
                </w:div>
                <w:div w:id="238564732">
                  <w:marLeft w:val="0"/>
                  <w:marRight w:val="0"/>
                  <w:marTop w:val="0"/>
                  <w:marBottom w:val="0"/>
                  <w:divBdr>
                    <w:top w:val="none" w:sz="0" w:space="0" w:color="auto"/>
                    <w:left w:val="none" w:sz="0" w:space="0" w:color="auto"/>
                    <w:bottom w:val="none" w:sz="0" w:space="0" w:color="auto"/>
                    <w:right w:val="none" w:sz="0" w:space="0" w:color="auto"/>
                  </w:divBdr>
                  <w:divsChild>
                    <w:div w:id="1227573487">
                      <w:marLeft w:val="0"/>
                      <w:marRight w:val="0"/>
                      <w:marTop w:val="0"/>
                      <w:marBottom w:val="0"/>
                      <w:divBdr>
                        <w:top w:val="none" w:sz="0" w:space="0" w:color="auto"/>
                        <w:left w:val="none" w:sz="0" w:space="0" w:color="auto"/>
                        <w:bottom w:val="none" w:sz="0" w:space="0" w:color="auto"/>
                        <w:right w:val="none" w:sz="0" w:space="0" w:color="auto"/>
                      </w:divBdr>
                    </w:div>
                  </w:divsChild>
                </w:div>
                <w:div w:id="1333069894">
                  <w:marLeft w:val="0"/>
                  <w:marRight w:val="0"/>
                  <w:marTop w:val="0"/>
                  <w:marBottom w:val="0"/>
                  <w:divBdr>
                    <w:top w:val="none" w:sz="0" w:space="0" w:color="auto"/>
                    <w:left w:val="none" w:sz="0" w:space="0" w:color="auto"/>
                    <w:bottom w:val="none" w:sz="0" w:space="0" w:color="auto"/>
                    <w:right w:val="none" w:sz="0" w:space="0" w:color="auto"/>
                  </w:divBdr>
                  <w:divsChild>
                    <w:div w:id="2000576574">
                      <w:marLeft w:val="0"/>
                      <w:marRight w:val="0"/>
                      <w:marTop w:val="0"/>
                      <w:marBottom w:val="0"/>
                      <w:divBdr>
                        <w:top w:val="none" w:sz="0" w:space="0" w:color="auto"/>
                        <w:left w:val="none" w:sz="0" w:space="0" w:color="auto"/>
                        <w:bottom w:val="none" w:sz="0" w:space="0" w:color="auto"/>
                        <w:right w:val="none" w:sz="0" w:space="0" w:color="auto"/>
                      </w:divBdr>
                    </w:div>
                  </w:divsChild>
                </w:div>
                <w:div w:id="1492791207">
                  <w:marLeft w:val="0"/>
                  <w:marRight w:val="0"/>
                  <w:marTop w:val="0"/>
                  <w:marBottom w:val="0"/>
                  <w:divBdr>
                    <w:top w:val="none" w:sz="0" w:space="0" w:color="auto"/>
                    <w:left w:val="none" w:sz="0" w:space="0" w:color="auto"/>
                    <w:bottom w:val="none" w:sz="0" w:space="0" w:color="auto"/>
                    <w:right w:val="none" w:sz="0" w:space="0" w:color="auto"/>
                  </w:divBdr>
                  <w:divsChild>
                    <w:div w:id="1903100380">
                      <w:marLeft w:val="0"/>
                      <w:marRight w:val="0"/>
                      <w:marTop w:val="0"/>
                      <w:marBottom w:val="0"/>
                      <w:divBdr>
                        <w:top w:val="none" w:sz="0" w:space="0" w:color="auto"/>
                        <w:left w:val="none" w:sz="0" w:space="0" w:color="auto"/>
                        <w:bottom w:val="none" w:sz="0" w:space="0" w:color="auto"/>
                        <w:right w:val="none" w:sz="0" w:space="0" w:color="auto"/>
                      </w:divBdr>
                    </w:div>
                  </w:divsChild>
                </w:div>
                <w:div w:id="1152678074">
                  <w:marLeft w:val="0"/>
                  <w:marRight w:val="0"/>
                  <w:marTop w:val="0"/>
                  <w:marBottom w:val="0"/>
                  <w:divBdr>
                    <w:top w:val="none" w:sz="0" w:space="0" w:color="auto"/>
                    <w:left w:val="none" w:sz="0" w:space="0" w:color="auto"/>
                    <w:bottom w:val="none" w:sz="0" w:space="0" w:color="auto"/>
                    <w:right w:val="none" w:sz="0" w:space="0" w:color="auto"/>
                  </w:divBdr>
                  <w:divsChild>
                    <w:div w:id="1108046030">
                      <w:marLeft w:val="0"/>
                      <w:marRight w:val="0"/>
                      <w:marTop w:val="0"/>
                      <w:marBottom w:val="0"/>
                      <w:divBdr>
                        <w:top w:val="none" w:sz="0" w:space="0" w:color="auto"/>
                        <w:left w:val="none" w:sz="0" w:space="0" w:color="auto"/>
                        <w:bottom w:val="none" w:sz="0" w:space="0" w:color="auto"/>
                        <w:right w:val="none" w:sz="0" w:space="0" w:color="auto"/>
                      </w:divBdr>
                    </w:div>
                  </w:divsChild>
                </w:div>
                <w:div w:id="1261447204">
                  <w:marLeft w:val="0"/>
                  <w:marRight w:val="0"/>
                  <w:marTop w:val="0"/>
                  <w:marBottom w:val="0"/>
                  <w:divBdr>
                    <w:top w:val="none" w:sz="0" w:space="0" w:color="auto"/>
                    <w:left w:val="none" w:sz="0" w:space="0" w:color="auto"/>
                    <w:bottom w:val="none" w:sz="0" w:space="0" w:color="auto"/>
                    <w:right w:val="none" w:sz="0" w:space="0" w:color="auto"/>
                  </w:divBdr>
                  <w:divsChild>
                    <w:div w:id="382026001">
                      <w:marLeft w:val="0"/>
                      <w:marRight w:val="0"/>
                      <w:marTop w:val="0"/>
                      <w:marBottom w:val="0"/>
                      <w:divBdr>
                        <w:top w:val="none" w:sz="0" w:space="0" w:color="auto"/>
                        <w:left w:val="none" w:sz="0" w:space="0" w:color="auto"/>
                        <w:bottom w:val="none" w:sz="0" w:space="0" w:color="auto"/>
                        <w:right w:val="none" w:sz="0" w:space="0" w:color="auto"/>
                      </w:divBdr>
                    </w:div>
                  </w:divsChild>
                </w:div>
                <w:div w:id="2090074156">
                  <w:marLeft w:val="0"/>
                  <w:marRight w:val="0"/>
                  <w:marTop w:val="0"/>
                  <w:marBottom w:val="0"/>
                  <w:divBdr>
                    <w:top w:val="none" w:sz="0" w:space="0" w:color="auto"/>
                    <w:left w:val="none" w:sz="0" w:space="0" w:color="auto"/>
                    <w:bottom w:val="none" w:sz="0" w:space="0" w:color="auto"/>
                    <w:right w:val="none" w:sz="0" w:space="0" w:color="auto"/>
                  </w:divBdr>
                  <w:divsChild>
                    <w:div w:id="2812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39">
          <w:marLeft w:val="0"/>
          <w:marRight w:val="0"/>
          <w:marTop w:val="0"/>
          <w:marBottom w:val="0"/>
          <w:divBdr>
            <w:top w:val="none" w:sz="0" w:space="0" w:color="auto"/>
            <w:left w:val="none" w:sz="0" w:space="0" w:color="auto"/>
            <w:bottom w:val="none" w:sz="0" w:space="0" w:color="auto"/>
            <w:right w:val="none" w:sz="0" w:space="0" w:color="auto"/>
          </w:divBdr>
        </w:div>
      </w:divsChild>
    </w:div>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 w:id="1250892755">
      <w:bodyDiv w:val="1"/>
      <w:marLeft w:val="0"/>
      <w:marRight w:val="0"/>
      <w:marTop w:val="0"/>
      <w:marBottom w:val="0"/>
      <w:divBdr>
        <w:top w:val="none" w:sz="0" w:space="0" w:color="auto"/>
        <w:left w:val="none" w:sz="0" w:space="0" w:color="auto"/>
        <w:bottom w:val="none" w:sz="0" w:space="0" w:color="auto"/>
        <w:right w:val="none" w:sz="0" w:space="0" w:color="auto"/>
      </w:divBdr>
    </w:div>
    <w:div w:id="1612475745">
      <w:bodyDiv w:val="1"/>
      <w:marLeft w:val="0"/>
      <w:marRight w:val="0"/>
      <w:marTop w:val="0"/>
      <w:marBottom w:val="0"/>
      <w:divBdr>
        <w:top w:val="none" w:sz="0" w:space="0" w:color="auto"/>
        <w:left w:val="none" w:sz="0" w:space="0" w:color="auto"/>
        <w:bottom w:val="none" w:sz="0" w:space="0" w:color="auto"/>
        <w:right w:val="none" w:sz="0" w:space="0" w:color="auto"/>
      </w:divBdr>
      <w:divsChild>
        <w:div w:id="1215193167">
          <w:marLeft w:val="0"/>
          <w:marRight w:val="0"/>
          <w:marTop w:val="0"/>
          <w:marBottom w:val="0"/>
          <w:divBdr>
            <w:top w:val="none" w:sz="0" w:space="0" w:color="auto"/>
            <w:left w:val="none" w:sz="0" w:space="0" w:color="auto"/>
            <w:bottom w:val="none" w:sz="0" w:space="0" w:color="auto"/>
            <w:right w:val="none" w:sz="0" w:space="0" w:color="auto"/>
          </w:divBdr>
          <w:divsChild>
            <w:div w:id="1296257415">
              <w:marLeft w:val="0"/>
              <w:marRight w:val="0"/>
              <w:marTop w:val="0"/>
              <w:marBottom w:val="0"/>
              <w:divBdr>
                <w:top w:val="none" w:sz="0" w:space="0" w:color="auto"/>
                <w:left w:val="none" w:sz="0" w:space="0" w:color="auto"/>
                <w:bottom w:val="none" w:sz="0" w:space="0" w:color="auto"/>
                <w:right w:val="none" w:sz="0" w:space="0" w:color="auto"/>
              </w:divBdr>
            </w:div>
          </w:divsChild>
        </w:div>
        <w:div w:id="48461934">
          <w:marLeft w:val="0"/>
          <w:marRight w:val="0"/>
          <w:marTop w:val="0"/>
          <w:marBottom w:val="0"/>
          <w:divBdr>
            <w:top w:val="none" w:sz="0" w:space="0" w:color="auto"/>
            <w:left w:val="none" w:sz="0" w:space="0" w:color="auto"/>
            <w:bottom w:val="none" w:sz="0" w:space="0" w:color="auto"/>
            <w:right w:val="none" w:sz="0" w:space="0" w:color="auto"/>
          </w:divBdr>
          <w:divsChild>
            <w:div w:id="1712655020">
              <w:marLeft w:val="0"/>
              <w:marRight w:val="0"/>
              <w:marTop w:val="0"/>
              <w:marBottom w:val="0"/>
              <w:divBdr>
                <w:top w:val="none" w:sz="0" w:space="0" w:color="auto"/>
                <w:left w:val="none" w:sz="0" w:space="0" w:color="auto"/>
                <w:bottom w:val="none" w:sz="0" w:space="0" w:color="auto"/>
                <w:right w:val="none" w:sz="0" w:space="0" w:color="auto"/>
              </w:divBdr>
            </w:div>
          </w:divsChild>
        </w:div>
        <w:div w:id="944581396">
          <w:marLeft w:val="0"/>
          <w:marRight w:val="0"/>
          <w:marTop w:val="0"/>
          <w:marBottom w:val="0"/>
          <w:divBdr>
            <w:top w:val="none" w:sz="0" w:space="0" w:color="auto"/>
            <w:left w:val="none" w:sz="0" w:space="0" w:color="auto"/>
            <w:bottom w:val="none" w:sz="0" w:space="0" w:color="auto"/>
            <w:right w:val="none" w:sz="0" w:space="0" w:color="auto"/>
          </w:divBdr>
          <w:divsChild>
            <w:div w:id="1021784939">
              <w:marLeft w:val="0"/>
              <w:marRight w:val="0"/>
              <w:marTop w:val="0"/>
              <w:marBottom w:val="0"/>
              <w:divBdr>
                <w:top w:val="none" w:sz="0" w:space="0" w:color="auto"/>
                <w:left w:val="none" w:sz="0" w:space="0" w:color="auto"/>
                <w:bottom w:val="none" w:sz="0" w:space="0" w:color="auto"/>
                <w:right w:val="none" w:sz="0" w:space="0" w:color="auto"/>
              </w:divBdr>
            </w:div>
          </w:divsChild>
        </w:div>
        <w:div w:id="878863238">
          <w:marLeft w:val="0"/>
          <w:marRight w:val="0"/>
          <w:marTop w:val="0"/>
          <w:marBottom w:val="0"/>
          <w:divBdr>
            <w:top w:val="none" w:sz="0" w:space="0" w:color="auto"/>
            <w:left w:val="none" w:sz="0" w:space="0" w:color="auto"/>
            <w:bottom w:val="none" w:sz="0" w:space="0" w:color="auto"/>
            <w:right w:val="none" w:sz="0" w:space="0" w:color="auto"/>
          </w:divBdr>
          <w:divsChild>
            <w:div w:id="724716520">
              <w:marLeft w:val="0"/>
              <w:marRight w:val="0"/>
              <w:marTop w:val="0"/>
              <w:marBottom w:val="0"/>
              <w:divBdr>
                <w:top w:val="none" w:sz="0" w:space="0" w:color="auto"/>
                <w:left w:val="none" w:sz="0" w:space="0" w:color="auto"/>
                <w:bottom w:val="none" w:sz="0" w:space="0" w:color="auto"/>
                <w:right w:val="none" w:sz="0" w:space="0" w:color="auto"/>
              </w:divBdr>
            </w:div>
          </w:divsChild>
        </w:div>
        <w:div w:id="56756123">
          <w:marLeft w:val="0"/>
          <w:marRight w:val="0"/>
          <w:marTop w:val="0"/>
          <w:marBottom w:val="0"/>
          <w:divBdr>
            <w:top w:val="none" w:sz="0" w:space="0" w:color="auto"/>
            <w:left w:val="none" w:sz="0" w:space="0" w:color="auto"/>
            <w:bottom w:val="none" w:sz="0" w:space="0" w:color="auto"/>
            <w:right w:val="none" w:sz="0" w:space="0" w:color="auto"/>
          </w:divBdr>
          <w:divsChild>
            <w:div w:id="724111734">
              <w:marLeft w:val="0"/>
              <w:marRight w:val="0"/>
              <w:marTop w:val="0"/>
              <w:marBottom w:val="0"/>
              <w:divBdr>
                <w:top w:val="none" w:sz="0" w:space="0" w:color="auto"/>
                <w:left w:val="none" w:sz="0" w:space="0" w:color="auto"/>
                <w:bottom w:val="none" w:sz="0" w:space="0" w:color="auto"/>
                <w:right w:val="none" w:sz="0" w:space="0" w:color="auto"/>
              </w:divBdr>
            </w:div>
            <w:div w:id="1954165640">
              <w:marLeft w:val="0"/>
              <w:marRight w:val="0"/>
              <w:marTop w:val="0"/>
              <w:marBottom w:val="0"/>
              <w:divBdr>
                <w:top w:val="none" w:sz="0" w:space="0" w:color="auto"/>
                <w:left w:val="none" w:sz="0" w:space="0" w:color="auto"/>
                <w:bottom w:val="none" w:sz="0" w:space="0" w:color="auto"/>
                <w:right w:val="none" w:sz="0" w:space="0" w:color="auto"/>
              </w:divBdr>
            </w:div>
          </w:divsChild>
        </w:div>
        <w:div w:id="854736460">
          <w:marLeft w:val="0"/>
          <w:marRight w:val="0"/>
          <w:marTop w:val="0"/>
          <w:marBottom w:val="0"/>
          <w:divBdr>
            <w:top w:val="none" w:sz="0" w:space="0" w:color="auto"/>
            <w:left w:val="none" w:sz="0" w:space="0" w:color="auto"/>
            <w:bottom w:val="none" w:sz="0" w:space="0" w:color="auto"/>
            <w:right w:val="none" w:sz="0" w:space="0" w:color="auto"/>
          </w:divBdr>
          <w:divsChild>
            <w:div w:id="1583946772">
              <w:marLeft w:val="0"/>
              <w:marRight w:val="0"/>
              <w:marTop w:val="0"/>
              <w:marBottom w:val="0"/>
              <w:divBdr>
                <w:top w:val="none" w:sz="0" w:space="0" w:color="auto"/>
                <w:left w:val="none" w:sz="0" w:space="0" w:color="auto"/>
                <w:bottom w:val="none" w:sz="0" w:space="0" w:color="auto"/>
                <w:right w:val="none" w:sz="0" w:space="0" w:color="auto"/>
              </w:divBdr>
            </w:div>
          </w:divsChild>
        </w:div>
        <w:div w:id="734625667">
          <w:marLeft w:val="0"/>
          <w:marRight w:val="0"/>
          <w:marTop w:val="0"/>
          <w:marBottom w:val="0"/>
          <w:divBdr>
            <w:top w:val="none" w:sz="0" w:space="0" w:color="auto"/>
            <w:left w:val="none" w:sz="0" w:space="0" w:color="auto"/>
            <w:bottom w:val="none" w:sz="0" w:space="0" w:color="auto"/>
            <w:right w:val="none" w:sz="0" w:space="0" w:color="auto"/>
          </w:divBdr>
          <w:divsChild>
            <w:div w:id="190266748">
              <w:marLeft w:val="0"/>
              <w:marRight w:val="0"/>
              <w:marTop w:val="0"/>
              <w:marBottom w:val="0"/>
              <w:divBdr>
                <w:top w:val="none" w:sz="0" w:space="0" w:color="auto"/>
                <w:left w:val="none" w:sz="0" w:space="0" w:color="auto"/>
                <w:bottom w:val="none" w:sz="0" w:space="0" w:color="auto"/>
                <w:right w:val="none" w:sz="0" w:space="0" w:color="auto"/>
              </w:divBdr>
            </w:div>
            <w:div w:id="1172261316">
              <w:marLeft w:val="0"/>
              <w:marRight w:val="0"/>
              <w:marTop w:val="0"/>
              <w:marBottom w:val="0"/>
              <w:divBdr>
                <w:top w:val="none" w:sz="0" w:space="0" w:color="auto"/>
                <w:left w:val="none" w:sz="0" w:space="0" w:color="auto"/>
                <w:bottom w:val="none" w:sz="0" w:space="0" w:color="auto"/>
                <w:right w:val="none" w:sz="0" w:space="0" w:color="auto"/>
              </w:divBdr>
            </w:div>
            <w:div w:id="2090300798">
              <w:marLeft w:val="0"/>
              <w:marRight w:val="0"/>
              <w:marTop w:val="0"/>
              <w:marBottom w:val="0"/>
              <w:divBdr>
                <w:top w:val="none" w:sz="0" w:space="0" w:color="auto"/>
                <w:left w:val="none" w:sz="0" w:space="0" w:color="auto"/>
                <w:bottom w:val="none" w:sz="0" w:space="0" w:color="auto"/>
                <w:right w:val="none" w:sz="0" w:space="0" w:color="auto"/>
              </w:divBdr>
            </w:div>
            <w:div w:id="407965852">
              <w:marLeft w:val="0"/>
              <w:marRight w:val="0"/>
              <w:marTop w:val="0"/>
              <w:marBottom w:val="0"/>
              <w:divBdr>
                <w:top w:val="none" w:sz="0" w:space="0" w:color="auto"/>
                <w:left w:val="none" w:sz="0" w:space="0" w:color="auto"/>
                <w:bottom w:val="none" w:sz="0" w:space="0" w:color="auto"/>
                <w:right w:val="none" w:sz="0" w:space="0" w:color="auto"/>
              </w:divBdr>
            </w:div>
            <w:div w:id="779495186">
              <w:marLeft w:val="0"/>
              <w:marRight w:val="0"/>
              <w:marTop w:val="0"/>
              <w:marBottom w:val="0"/>
              <w:divBdr>
                <w:top w:val="none" w:sz="0" w:space="0" w:color="auto"/>
                <w:left w:val="none" w:sz="0" w:space="0" w:color="auto"/>
                <w:bottom w:val="none" w:sz="0" w:space="0" w:color="auto"/>
                <w:right w:val="none" w:sz="0" w:space="0" w:color="auto"/>
              </w:divBdr>
            </w:div>
            <w:div w:id="1963421798">
              <w:marLeft w:val="0"/>
              <w:marRight w:val="0"/>
              <w:marTop w:val="0"/>
              <w:marBottom w:val="0"/>
              <w:divBdr>
                <w:top w:val="none" w:sz="0" w:space="0" w:color="auto"/>
                <w:left w:val="none" w:sz="0" w:space="0" w:color="auto"/>
                <w:bottom w:val="none" w:sz="0" w:space="0" w:color="auto"/>
                <w:right w:val="none" w:sz="0" w:space="0" w:color="auto"/>
              </w:divBdr>
            </w:div>
            <w:div w:id="893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71110">
      <w:bodyDiv w:val="1"/>
      <w:marLeft w:val="0"/>
      <w:marRight w:val="0"/>
      <w:marTop w:val="0"/>
      <w:marBottom w:val="0"/>
      <w:divBdr>
        <w:top w:val="none" w:sz="0" w:space="0" w:color="auto"/>
        <w:left w:val="none" w:sz="0" w:space="0" w:color="auto"/>
        <w:bottom w:val="none" w:sz="0" w:space="0" w:color="auto"/>
        <w:right w:val="none" w:sz="0" w:space="0" w:color="auto"/>
      </w:divBdr>
      <w:divsChild>
        <w:div w:id="1888175696">
          <w:marLeft w:val="0"/>
          <w:marRight w:val="0"/>
          <w:marTop w:val="0"/>
          <w:marBottom w:val="0"/>
          <w:divBdr>
            <w:top w:val="none" w:sz="0" w:space="0" w:color="auto"/>
            <w:left w:val="none" w:sz="0" w:space="0" w:color="auto"/>
            <w:bottom w:val="none" w:sz="0" w:space="0" w:color="auto"/>
            <w:right w:val="none" w:sz="0" w:space="0" w:color="auto"/>
          </w:divBdr>
          <w:divsChild>
            <w:div w:id="785932664">
              <w:marLeft w:val="0"/>
              <w:marRight w:val="0"/>
              <w:marTop w:val="0"/>
              <w:marBottom w:val="0"/>
              <w:divBdr>
                <w:top w:val="none" w:sz="0" w:space="0" w:color="auto"/>
                <w:left w:val="none" w:sz="0" w:space="0" w:color="auto"/>
                <w:bottom w:val="none" w:sz="0" w:space="0" w:color="auto"/>
                <w:right w:val="none" w:sz="0" w:space="0" w:color="auto"/>
              </w:divBdr>
            </w:div>
          </w:divsChild>
        </w:div>
        <w:div w:id="2128959599">
          <w:marLeft w:val="0"/>
          <w:marRight w:val="0"/>
          <w:marTop w:val="0"/>
          <w:marBottom w:val="0"/>
          <w:divBdr>
            <w:top w:val="none" w:sz="0" w:space="0" w:color="auto"/>
            <w:left w:val="none" w:sz="0" w:space="0" w:color="auto"/>
            <w:bottom w:val="none" w:sz="0" w:space="0" w:color="auto"/>
            <w:right w:val="none" w:sz="0" w:space="0" w:color="auto"/>
          </w:divBdr>
          <w:divsChild>
            <w:div w:id="1979991231">
              <w:marLeft w:val="0"/>
              <w:marRight w:val="0"/>
              <w:marTop w:val="0"/>
              <w:marBottom w:val="0"/>
              <w:divBdr>
                <w:top w:val="none" w:sz="0" w:space="0" w:color="auto"/>
                <w:left w:val="none" w:sz="0" w:space="0" w:color="auto"/>
                <w:bottom w:val="none" w:sz="0" w:space="0" w:color="auto"/>
                <w:right w:val="none" w:sz="0" w:space="0" w:color="auto"/>
              </w:divBdr>
            </w:div>
          </w:divsChild>
        </w:div>
        <w:div w:id="85420542">
          <w:marLeft w:val="0"/>
          <w:marRight w:val="0"/>
          <w:marTop w:val="0"/>
          <w:marBottom w:val="0"/>
          <w:divBdr>
            <w:top w:val="none" w:sz="0" w:space="0" w:color="auto"/>
            <w:left w:val="none" w:sz="0" w:space="0" w:color="auto"/>
            <w:bottom w:val="none" w:sz="0" w:space="0" w:color="auto"/>
            <w:right w:val="none" w:sz="0" w:space="0" w:color="auto"/>
          </w:divBdr>
          <w:divsChild>
            <w:div w:id="1073310097">
              <w:marLeft w:val="0"/>
              <w:marRight w:val="0"/>
              <w:marTop w:val="0"/>
              <w:marBottom w:val="0"/>
              <w:divBdr>
                <w:top w:val="none" w:sz="0" w:space="0" w:color="auto"/>
                <w:left w:val="none" w:sz="0" w:space="0" w:color="auto"/>
                <w:bottom w:val="none" w:sz="0" w:space="0" w:color="auto"/>
                <w:right w:val="none" w:sz="0" w:space="0" w:color="auto"/>
              </w:divBdr>
            </w:div>
          </w:divsChild>
        </w:div>
        <w:div w:id="1299147110">
          <w:marLeft w:val="0"/>
          <w:marRight w:val="0"/>
          <w:marTop w:val="0"/>
          <w:marBottom w:val="0"/>
          <w:divBdr>
            <w:top w:val="none" w:sz="0" w:space="0" w:color="auto"/>
            <w:left w:val="none" w:sz="0" w:space="0" w:color="auto"/>
            <w:bottom w:val="none" w:sz="0" w:space="0" w:color="auto"/>
            <w:right w:val="none" w:sz="0" w:space="0" w:color="auto"/>
          </w:divBdr>
          <w:divsChild>
            <w:div w:id="1525175017">
              <w:marLeft w:val="0"/>
              <w:marRight w:val="0"/>
              <w:marTop w:val="0"/>
              <w:marBottom w:val="0"/>
              <w:divBdr>
                <w:top w:val="none" w:sz="0" w:space="0" w:color="auto"/>
                <w:left w:val="none" w:sz="0" w:space="0" w:color="auto"/>
                <w:bottom w:val="none" w:sz="0" w:space="0" w:color="auto"/>
                <w:right w:val="none" w:sz="0" w:space="0" w:color="auto"/>
              </w:divBdr>
            </w:div>
          </w:divsChild>
        </w:div>
        <w:div w:id="1904675112">
          <w:marLeft w:val="0"/>
          <w:marRight w:val="0"/>
          <w:marTop w:val="0"/>
          <w:marBottom w:val="0"/>
          <w:divBdr>
            <w:top w:val="none" w:sz="0" w:space="0" w:color="auto"/>
            <w:left w:val="none" w:sz="0" w:space="0" w:color="auto"/>
            <w:bottom w:val="none" w:sz="0" w:space="0" w:color="auto"/>
            <w:right w:val="none" w:sz="0" w:space="0" w:color="auto"/>
          </w:divBdr>
          <w:divsChild>
            <w:div w:id="422142212">
              <w:marLeft w:val="0"/>
              <w:marRight w:val="0"/>
              <w:marTop w:val="0"/>
              <w:marBottom w:val="0"/>
              <w:divBdr>
                <w:top w:val="none" w:sz="0" w:space="0" w:color="auto"/>
                <w:left w:val="none" w:sz="0" w:space="0" w:color="auto"/>
                <w:bottom w:val="none" w:sz="0" w:space="0" w:color="auto"/>
                <w:right w:val="none" w:sz="0" w:space="0" w:color="auto"/>
              </w:divBdr>
            </w:div>
            <w:div w:id="225990031">
              <w:marLeft w:val="0"/>
              <w:marRight w:val="0"/>
              <w:marTop w:val="0"/>
              <w:marBottom w:val="0"/>
              <w:divBdr>
                <w:top w:val="none" w:sz="0" w:space="0" w:color="auto"/>
                <w:left w:val="none" w:sz="0" w:space="0" w:color="auto"/>
                <w:bottom w:val="none" w:sz="0" w:space="0" w:color="auto"/>
                <w:right w:val="none" w:sz="0" w:space="0" w:color="auto"/>
              </w:divBdr>
            </w:div>
          </w:divsChild>
        </w:div>
        <w:div w:id="2142381135">
          <w:marLeft w:val="0"/>
          <w:marRight w:val="0"/>
          <w:marTop w:val="0"/>
          <w:marBottom w:val="0"/>
          <w:divBdr>
            <w:top w:val="none" w:sz="0" w:space="0" w:color="auto"/>
            <w:left w:val="none" w:sz="0" w:space="0" w:color="auto"/>
            <w:bottom w:val="none" w:sz="0" w:space="0" w:color="auto"/>
            <w:right w:val="none" w:sz="0" w:space="0" w:color="auto"/>
          </w:divBdr>
          <w:divsChild>
            <w:div w:id="1527212149">
              <w:marLeft w:val="0"/>
              <w:marRight w:val="0"/>
              <w:marTop w:val="0"/>
              <w:marBottom w:val="0"/>
              <w:divBdr>
                <w:top w:val="none" w:sz="0" w:space="0" w:color="auto"/>
                <w:left w:val="none" w:sz="0" w:space="0" w:color="auto"/>
                <w:bottom w:val="none" w:sz="0" w:space="0" w:color="auto"/>
                <w:right w:val="none" w:sz="0" w:space="0" w:color="auto"/>
              </w:divBdr>
            </w:div>
          </w:divsChild>
        </w:div>
        <w:div w:id="623076702">
          <w:marLeft w:val="0"/>
          <w:marRight w:val="0"/>
          <w:marTop w:val="0"/>
          <w:marBottom w:val="0"/>
          <w:divBdr>
            <w:top w:val="none" w:sz="0" w:space="0" w:color="auto"/>
            <w:left w:val="none" w:sz="0" w:space="0" w:color="auto"/>
            <w:bottom w:val="none" w:sz="0" w:space="0" w:color="auto"/>
            <w:right w:val="none" w:sz="0" w:space="0" w:color="auto"/>
          </w:divBdr>
          <w:divsChild>
            <w:div w:id="122115852">
              <w:marLeft w:val="0"/>
              <w:marRight w:val="0"/>
              <w:marTop w:val="0"/>
              <w:marBottom w:val="0"/>
              <w:divBdr>
                <w:top w:val="none" w:sz="0" w:space="0" w:color="auto"/>
                <w:left w:val="none" w:sz="0" w:space="0" w:color="auto"/>
                <w:bottom w:val="none" w:sz="0" w:space="0" w:color="auto"/>
                <w:right w:val="none" w:sz="0" w:space="0" w:color="auto"/>
              </w:divBdr>
            </w:div>
            <w:div w:id="139999005">
              <w:marLeft w:val="0"/>
              <w:marRight w:val="0"/>
              <w:marTop w:val="0"/>
              <w:marBottom w:val="0"/>
              <w:divBdr>
                <w:top w:val="none" w:sz="0" w:space="0" w:color="auto"/>
                <w:left w:val="none" w:sz="0" w:space="0" w:color="auto"/>
                <w:bottom w:val="none" w:sz="0" w:space="0" w:color="auto"/>
                <w:right w:val="none" w:sz="0" w:space="0" w:color="auto"/>
              </w:divBdr>
            </w:div>
            <w:div w:id="2107383057">
              <w:marLeft w:val="0"/>
              <w:marRight w:val="0"/>
              <w:marTop w:val="0"/>
              <w:marBottom w:val="0"/>
              <w:divBdr>
                <w:top w:val="none" w:sz="0" w:space="0" w:color="auto"/>
                <w:left w:val="none" w:sz="0" w:space="0" w:color="auto"/>
                <w:bottom w:val="none" w:sz="0" w:space="0" w:color="auto"/>
                <w:right w:val="none" w:sz="0" w:space="0" w:color="auto"/>
              </w:divBdr>
            </w:div>
            <w:div w:id="422922327">
              <w:marLeft w:val="0"/>
              <w:marRight w:val="0"/>
              <w:marTop w:val="0"/>
              <w:marBottom w:val="0"/>
              <w:divBdr>
                <w:top w:val="none" w:sz="0" w:space="0" w:color="auto"/>
                <w:left w:val="none" w:sz="0" w:space="0" w:color="auto"/>
                <w:bottom w:val="none" w:sz="0" w:space="0" w:color="auto"/>
                <w:right w:val="none" w:sz="0" w:space="0" w:color="auto"/>
              </w:divBdr>
            </w:div>
            <w:div w:id="1380666622">
              <w:marLeft w:val="0"/>
              <w:marRight w:val="0"/>
              <w:marTop w:val="0"/>
              <w:marBottom w:val="0"/>
              <w:divBdr>
                <w:top w:val="none" w:sz="0" w:space="0" w:color="auto"/>
                <w:left w:val="none" w:sz="0" w:space="0" w:color="auto"/>
                <w:bottom w:val="none" w:sz="0" w:space="0" w:color="auto"/>
                <w:right w:val="none" w:sz="0" w:space="0" w:color="auto"/>
              </w:divBdr>
            </w:div>
            <w:div w:id="1087654970">
              <w:marLeft w:val="0"/>
              <w:marRight w:val="0"/>
              <w:marTop w:val="0"/>
              <w:marBottom w:val="0"/>
              <w:divBdr>
                <w:top w:val="none" w:sz="0" w:space="0" w:color="auto"/>
                <w:left w:val="none" w:sz="0" w:space="0" w:color="auto"/>
                <w:bottom w:val="none" w:sz="0" w:space="0" w:color="auto"/>
                <w:right w:val="none" w:sz="0" w:space="0" w:color="auto"/>
              </w:divBdr>
            </w:div>
            <w:div w:id="20404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157">
      <w:bodyDiv w:val="1"/>
      <w:marLeft w:val="0"/>
      <w:marRight w:val="0"/>
      <w:marTop w:val="0"/>
      <w:marBottom w:val="0"/>
      <w:divBdr>
        <w:top w:val="none" w:sz="0" w:space="0" w:color="auto"/>
        <w:left w:val="none" w:sz="0" w:space="0" w:color="auto"/>
        <w:bottom w:val="none" w:sz="0" w:space="0" w:color="auto"/>
        <w:right w:val="none" w:sz="0" w:space="0" w:color="auto"/>
      </w:divBdr>
      <w:divsChild>
        <w:div w:id="1747193198">
          <w:marLeft w:val="0"/>
          <w:marRight w:val="0"/>
          <w:marTop w:val="0"/>
          <w:marBottom w:val="0"/>
          <w:divBdr>
            <w:top w:val="none" w:sz="0" w:space="0" w:color="auto"/>
            <w:left w:val="none" w:sz="0" w:space="0" w:color="auto"/>
            <w:bottom w:val="none" w:sz="0" w:space="0" w:color="auto"/>
            <w:right w:val="none" w:sz="0" w:space="0" w:color="auto"/>
          </w:divBdr>
        </w:div>
        <w:div w:id="1107965342">
          <w:marLeft w:val="0"/>
          <w:marRight w:val="0"/>
          <w:marTop w:val="0"/>
          <w:marBottom w:val="0"/>
          <w:divBdr>
            <w:top w:val="none" w:sz="0" w:space="0" w:color="auto"/>
            <w:left w:val="none" w:sz="0" w:space="0" w:color="auto"/>
            <w:bottom w:val="none" w:sz="0" w:space="0" w:color="auto"/>
            <w:right w:val="none" w:sz="0" w:space="0" w:color="auto"/>
          </w:divBdr>
        </w:div>
        <w:div w:id="249510125">
          <w:marLeft w:val="0"/>
          <w:marRight w:val="0"/>
          <w:marTop w:val="0"/>
          <w:marBottom w:val="0"/>
          <w:divBdr>
            <w:top w:val="none" w:sz="0" w:space="0" w:color="auto"/>
            <w:left w:val="none" w:sz="0" w:space="0" w:color="auto"/>
            <w:bottom w:val="none" w:sz="0" w:space="0" w:color="auto"/>
            <w:right w:val="none" w:sz="0" w:space="0" w:color="auto"/>
          </w:divBdr>
        </w:div>
        <w:div w:id="808595710">
          <w:marLeft w:val="0"/>
          <w:marRight w:val="0"/>
          <w:marTop w:val="0"/>
          <w:marBottom w:val="0"/>
          <w:divBdr>
            <w:top w:val="none" w:sz="0" w:space="0" w:color="auto"/>
            <w:left w:val="none" w:sz="0" w:space="0" w:color="auto"/>
            <w:bottom w:val="none" w:sz="0" w:space="0" w:color="auto"/>
            <w:right w:val="none" w:sz="0" w:space="0" w:color="auto"/>
          </w:divBdr>
          <w:divsChild>
            <w:div w:id="23485251">
              <w:marLeft w:val="-75"/>
              <w:marRight w:val="0"/>
              <w:marTop w:val="30"/>
              <w:marBottom w:val="30"/>
              <w:divBdr>
                <w:top w:val="none" w:sz="0" w:space="0" w:color="auto"/>
                <w:left w:val="none" w:sz="0" w:space="0" w:color="auto"/>
                <w:bottom w:val="none" w:sz="0" w:space="0" w:color="auto"/>
                <w:right w:val="none" w:sz="0" w:space="0" w:color="auto"/>
              </w:divBdr>
              <w:divsChild>
                <w:div w:id="2099522095">
                  <w:marLeft w:val="0"/>
                  <w:marRight w:val="0"/>
                  <w:marTop w:val="0"/>
                  <w:marBottom w:val="0"/>
                  <w:divBdr>
                    <w:top w:val="none" w:sz="0" w:space="0" w:color="auto"/>
                    <w:left w:val="none" w:sz="0" w:space="0" w:color="auto"/>
                    <w:bottom w:val="none" w:sz="0" w:space="0" w:color="auto"/>
                    <w:right w:val="none" w:sz="0" w:space="0" w:color="auto"/>
                  </w:divBdr>
                  <w:divsChild>
                    <w:div w:id="1682196812">
                      <w:marLeft w:val="0"/>
                      <w:marRight w:val="0"/>
                      <w:marTop w:val="0"/>
                      <w:marBottom w:val="0"/>
                      <w:divBdr>
                        <w:top w:val="none" w:sz="0" w:space="0" w:color="auto"/>
                        <w:left w:val="none" w:sz="0" w:space="0" w:color="auto"/>
                        <w:bottom w:val="none" w:sz="0" w:space="0" w:color="auto"/>
                        <w:right w:val="none" w:sz="0" w:space="0" w:color="auto"/>
                      </w:divBdr>
                    </w:div>
                  </w:divsChild>
                </w:div>
                <w:div w:id="1459494599">
                  <w:marLeft w:val="0"/>
                  <w:marRight w:val="0"/>
                  <w:marTop w:val="0"/>
                  <w:marBottom w:val="0"/>
                  <w:divBdr>
                    <w:top w:val="none" w:sz="0" w:space="0" w:color="auto"/>
                    <w:left w:val="none" w:sz="0" w:space="0" w:color="auto"/>
                    <w:bottom w:val="none" w:sz="0" w:space="0" w:color="auto"/>
                    <w:right w:val="none" w:sz="0" w:space="0" w:color="auto"/>
                  </w:divBdr>
                  <w:divsChild>
                    <w:div w:id="1584215613">
                      <w:marLeft w:val="0"/>
                      <w:marRight w:val="0"/>
                      <w:marTop w:val="0"/>
                      <w:marBottom w:val="0"/>
                      <w:divBdr>
                        <w:top w:val="none" w:sz="0" w:space="0" w:color="auto"/>
                        <w:left w:val="none" w:sz="0" w:space="0" w:color="auto"/>
                        <w:bottom w:val="none" w:sz="0" w:space="0" w:color="auto"/>
                        <w:right w:val="none" w:sz="0" w:space="0" w:color="auto"/>
                      </w:divBdr>
                    </w:div>
                  </w:divsChild>
                </w:div>
                <w:div w:id="219945752">
                  <w:marLeft w:val="0"/>
                  <w:marRight w:val="0"/>
                  <w:marTop w:val="0"/>
                  <w:marBottom w:val="0"/>
                  <w:divBdr>
                    <w:top w:val="none" w:sz="0" w:space="0" w:color="auto"/>
                    <w:left w:val="none" w:sz="0" w:space="0" w:color="auto"/>
                    <w:bottom w:val="none" w:sz="0" w:space="0" w:color="auto"/>
                    <w:right w:val="none" w:sz="0" w:space="0" w:color="auto"/>
                  </w:divBdr>
                  <w:divsChild>
                    <w:div w:id="1232541768">
                      <w:marLeft w:val="0"/>
                      <w:marRight w:val="0"/>
                      <w:marTop w:val="0"/>
                      <w:marBottom w:val="0"/>
                      <w:divBdr>
                        <w:top w:val="none" w:sz="0" w:space="0" w:color="auto"/>
                        <w:left w:val="none" w:sz="0" w:space="0" w:color="auto"/>
                        <w:bottom w:val="none" w:sz="0" w:space="0" w:color="auto"/>
                        <w:right w:val="none" w:sz="0" w:space="0" w:color="auto"/>
                      </w:divBdr>
                    </w:div>
                  </w:divsChild>
                </w:div>
                <w:div w:id="116921806">
                  <w:marLeft w:val="0"/>
                  <w:marRight w:val="0"/>
                  <w:marTop w:val="0"/>
                  <w:marBottom w:val="0"/>
                  <w:divBdr>
                    <w:top w:val="none" w:sz="0" w:space="0" w:color="auto"/>
                    <w:left w:val="none" w:sz="0" w:space="0" w:color="auto"/>
                    <w:bottom w:val="none" w:sz="0" w:space="0" w:color="auto"/>
                    <w:right w:val="none" w:sz="0" w:space="0" w:color="auto"/>
                  </w:divBdr>
                  <w:divsChild>
                    <w:div w:id="2033342484">
                      <w:marLeft w:val="0"/>
                      <w:marRight w:val="0"/>
                      <w:marTop w:val="0"/>
                      <w:marBottom w:val="0"/>
                      <w:divBdr>
                        <w:top w:val="none" w:sz="0" w:space="0" w:color="auto"/>
                        <w:left w:val="none" w:sz="0" w:space="0" w:color="auto"/>
                        <w:bottom w:val="none" w:sz="0" w:space="0" w:color="auto"/>
                        <w:right w:val="none" w:sz="0" w:space="0" w:color="auto"/>
                      </w:divBdr>
                    </w:div>
                  </w:divsChild>
                </w:div>
                <w:div w:id="733309839">
                  <w:marLeft w:val="0"/>
                  <w:marRight w:val="0"/>
                  <w:marTop w:val="0"/>
                  <w:marBottom w:val="0"/>
                  <w:divBdr>
                    <w:top w:val="none" w:sz="0" w:space="0" w:color="auto"/>
                    <w:left w:val="none" w:sz="0" w:space="0" w:color="auto"/>
                    <w:bottom w:val="none" w:sz="0" w:space="0" w:color="auto"/>
                    <w:right w:val="none" w:sz="0" w:space="0" w:color="auto"/>
                  </w:divBdr>
                  <w:divsChild>
                    <w:div w:id="174272199">
                      <w:marLeft w:val="0"/>
                      <w:marRight w:val="0"/>
                      <w:marTop w:val="0"/>
                      <w:marBottom w:val="0"/>
                      <w:divBdr>
                        <w:top w:val="none" w:sz="0" w:space="0" w:color="auto"/>
                        <w:left w:val="none" w:sz="0" w:space="0" w:color="auto"/>
                        <w:bottom w:val="none" w:sz="0" w:space="0" w:color="auto"/>
                        <w:right w:val="none" w:sz="0" w:space="0" w:color="auto"/>
                      </w:divBdr>
                    </w:div>
                  </w:divsChild>
                </w:div>
                <w:div w:id="1490243856">
                  <w:marLeft w:val="0"/>
                  <w:marRight w:val="0"/>
                  <w:marTop w:val="0"/>
                  <w:marBottom w:val="0"/>
                  <w:divBdr>
                    <w:top w:val="none" w:sz="0" w:space="0" w:color="auto"/>
                    <w:left w:val="none" w:sz="0" w:space="0" w:color="auto"/>
                    <w:bottom w:val="none" w:sz="0" w:space="0" w:color="auto"/>
                    <w:right w:val="none" w:sz="0" w:space="0" w:color="auto"/>
                  </w:divBdr>
                  <w:divsChild>
                    <w:div w:id="2039549882">
                      <w:marLeft w:val="0"/>
                      <w:marRight w:val="0"/>
                      <w:marTop w:val="0"/>
                      <w:marBottom w:val="0"/>
                      <w:divBdr>
                        <w:top w:val="none" w:sz="0" w:space="0" w:color="auto"/>
                        <w:left w:val="none" w:sz="0" w:space="0" w:color="auto"/>
                        <w:bottom w:val="none" w:sz="0" w:space="0" w:color="auto"/>
                        <w:right w:val="none" w:sz="0" w:space="0" w:color="auto"/>
                      </w:divBdr>
                    </w:div>
                  </w:divsChild>
                </w:div>
                <w:div w:id="183714573">
                  <w:marLeft w:val="0"/>
                  <w:marRight w:val="0"/>
                  <w:marTop w:val="0"/>
                  <w:marBottom w:val="0"/>
                  <w:divBdr>
                    <w:top w:val="none" w:sz="0" w:space="0" w:color="auto"/>
                    <w:left w:val="none" w:sz="0" w:space="0" w:color="auto"/>
                    <w:bottom w:val="none" w:sz="0" w:space="0" w:color="auto"/>
                    <w:right w:val="none" w:sz="0" w:space="0" w:color="auto"/>
                  </w:divBdr>
                  <w:divsChild>
                    <w:div w:id="1940332503">
                      <w:marLeft w:val="0"/>
                      <w:marRight w:val="0"/>
                      <w:marTop w:val="0"/>
                      <w:marBottom w:val="0"/>
                      <w:divBdr>
                        <w:top w:val="none" w:sz="0" w:space="0" w:color="auto"/>
                        <w:left w:val="none" w:sz="0" w:space="0" w:color="auto"/>
                        <w:bottom w:val="none" w:sz="0" w:space="0" w:color="auto"/>
                        <w:right w:val="none" w:sz="0" w:space="0" w:color="auto"/>
                      </w:divBdr>
                    </w:div>
                  </w:divsChild>
                </w:div>
                <w:div w:id="1894265683">
                  <w:marLeft w:val="0"/>
                  <w:marRight w:val="0"/>
                  <w:marTop w:val="0"/>
                  <w:marBottom w:val="0"/>
                  <w:divBdr>
                    <w:top w:val="none" w:sz="0" w:space="0" w:color="auto"/>
                    <w:left w:val="none" w:sz="0" w:space="0" w:color="auto"/>
                    <w:bottom w:val="none" w:sz="0" w:space="0" w:color="auto"/>
                    <w:right w:val="none" w:sz="0" w:space="0" w:color="auto"/>
                  </w:divBdr>
                  <w:divsChild>
                    <w:div w:id="1849057103">
                      <w:marLeft w:val="0"/>
                      <w:marRight w:val="0"/>
                      <w:marTop w:val="0"/>
                      <w:marBottom w:val="0"/>
                      <w:divBdr>
                        <w:top w:val="none" w:sz="0" w:space="0" w:color="auto"/>
                        <w:left w:val="none" w:sz="0" w:space="0" w:color="auto"/>
                        <w:bottom w:val="none" w:sz="0" w:space="0" w:color="auto"/>
                        <w:right w:val="none" w:sz="0" w:space="0" w:color="auto"/>
                      </w:divBdr>
                    </w:div>
                  </w:divsChild>
                </w:div>
                <w:div w:id="553781108">
                  <w:marLeft w:val="0"/>
                  <w:marRight w:val="0"/>
                  <w:marTop w:val="0"/>
                  <w:marBottom w:val="0"/>
                  <w:divBdr>
                    <w:top w:val="none" w:sz="0" w:space="0" w:color="auto"/>
                    <w:left w:val="none" w:sz="0" w:space="0" w:color="auto"/>
                    <w:bottom w:val="none" w:sz="0" w:space="0" w:color="auto"/>
                    <w:right w:val="none" w:sz="0" w:space="0" w:color="auto"/>
                  </w:divBdr>
                  <w:divsChild>
                    <w:div w:id="223609600">
                      <w:marLeft w:val="0"/>
                      <w:marRight w:val="0"/>
                      <w:marTop w:val="0"/>
                      <w:marBottom w:val="0"/>
                      <w:divBdr>
                        <w:top w:val="none" w:sz="0" w:space="0" w:color="auto"/>
                        <w:left w:val="none" w:sz="0" w:space="0" w:color="auto"/>
                        <w:bottom w:val="none" w:sz="0" w:space="0" w:color="auto"/>
                        <w:right w:val="none" w:sz="0" w:space="0" w:color="auto"/>
                      </w:divBdr>
                    </w:div>
                  </w:divsChild>
                </w:div>
                <w:div w:id="1210456629">
                  <w:marLeft w:val="0"/>
                  <w:marRight w:val="0"/>
                  <w:marTop w:val="0"/>
                  <w:marBottom w:val="0"/>
                  <w:divBdr>
                    <w:top w:val="none" w:sz="0" w:space="0" w:color="auto"/>
                    <w:left w:val="none" w:sz="0" w:space="0" w:color="auto"/>
                    <w:bottom w:val="none" w:sz="0" w:space="0" w:color="auto"/>
                    <w:right w:val="none" w:sz="0" w:space="0" w:color="auto"/>
                  </w:divBdr>
                  <w:divsChild>
                    <w:div w:id="1847479540">
                      <w:marLeft w:val="0"/>
                      <w:marRight w:val="0"/>
                      <w:marTop w:val="0"/>
                      <w:marBottom w:val="0"/>
                      <w:divBdr>
                        <w:top w:val="none" w:sz="0" w:space="0" w:color="auto"/>
                        <w:left w:val="none" w:sz="0" w:space="0" w:color="auto"/>
                        <w:bottom w:val="none" w:sz="0" w:space="0" w:color="auto"/>
                        <w:right w:val="none" w:sz="0" w:space="0" w:color="auto"/>
                      </w:divBdr>
                    </w:div>
                  </w:divsChild>
                </w:div>
                <w:div w:id="1950240728">
                  <w:marLeft w:val="0"/>
                  <w:marRight w:val="0"/>
                  <w:marTop w:val="0"/>
                  <w:marBottom w:val="0"/>
                  <w:divBdr>
                    <w:top w:val="none" w:sz="0" w:space="0" w:color="auto"/>
                    <w:left w:val="none" w:sz="0" w:space="0" w:color="auto"/>
                    <w:bottom w:val="none" w:sz="0" w:space="0" w:color="auto"/>
                    <w:right w:val="none" w:sz="0" w:space="0" w:color="auto"/>
                  </w:divBdr>
                  <w:divsChild>
                    <w:div w:id="1952278308">
                      <w:marLeft w:val="0"/>
                      <w:marRight w:val="0"/>
                      <w:marTop w:val="0"/>
                      <w:marBottom w:val="0"/>
                      <w:divBdr>
                        <w:top w:val="none" w:sz="0" w:space="0" w:color="auto"/>
                        <w:left w:val="none" w:sz="0" w:space="0" w:color="auto"/>
                        <w:bottom w:val="none" w:sz="0" w:space="0" w:color="auto"/>
                        <w:right w:val="none" w:sz="0" w:space="0" w:color="auto"/>
                      </w:divBdr>
                    </w:div>
                  </w:divsChild>
                </w:div>
                <w:div w:id="1838423615">
                  <w:marLeft w:val="0"/>
                  <w:marRight w:val="0"/>
                  <w:marTop w:val="0"/>
                  <w:marBottom w:val="0"/>
                  <w:divBdr>
                    <w:top w:val="none" w:sz="0" w:space="0" w:color="auto"/>
                    <w:left w:val="none" w:sz="0" w:space="0" w:color="auto"/>
                    <w:bottom w:val="none" w:sz="0" w:space="0" w:color="auto"/>
                    <w:right w:val="none" w:sz="0" w:space="0" w:color="auto"/>
                  </w:divBdr>
                  <w:divsChild>
                    <w:div w:id="556627409">
                      <w:marLeft w:val="0"/>
                      <w:marRight w:val="0"/>
                      <w:marTop w:val="0"/>
                      <w:marBottom w:val="0"/>
                      <w:divBdr>
                        <w:top w:val="none" w:sz="0" w:space="0" w:color="auto"/>
                        <w:left w:val="none" w:sz="0" w:space="0" w:color="auto"/>
                        <w:bottom w:val="none" w:sz="0" w:space="0" w:color="auto"/>
                        <w:right w:val="none" w:sz="0" w:space="0" w:color="auto"/>
                      </w:divBdr>
                    </w:div>
                  </w:divsChild>
                </w:div>
                <w:div w:id="533033843">
                  <w:marLeft w:val="0"/>
                  <w:marRight w:val="0"/>
                  <w:marTop w:val="0"/>
                  <w:marBottom w:val="0"/>
                  <w:divBdr>
                    <w:top w:val="none" w:sz="0" w:space="0" w:color="auto"/>
                    <w:left w:val="none" w:sz="0" w:space="0" w:color="auto"/>
                    <w:bottom w:val="none" w:sz="0" w:space="0" w:color="auto"/>
                    <w:right w:val="none" w:sz="0" w:space="0" w:color="auto"/>
                  </w:divBdr>
                  <w:divsChild>
                    <w:div w:id="2037542270">
                      <w:marLeft w:val="0"/>
                      <w:marRight w:val="0"/>
                      <w:marTop w:val="0"/>
                      <w:marBottom w:val="0"/>
                      <w:divBdr>
                        <w:top w:val="none" w:sz="0" w:space="0" w:color="auto"/>
                        <w:left w:val="none" w:sz="0" w:space="0" w:color="auto"/>
                        <w:bottom w:val="none" w:sz="0" w:space="0" w:color="auto"/>
                        <w:right w:val="none" w:sz="0" w:space="0" w:color="auto"/>
                      </w:divBdr>
                    </w:div>
                  </w:divsChild>
                </w:div>
                <w:div w:id="1648784719">
                  <w:marLeft w:val="0"/>
                  <w:marRight w:val="0"/>
                  <w:marTop w:val="0"/>
                  <w:marBottom w:val="0"/>
                  <w:divBdr>
                    <w:top w:val="none" w:sz="0" w:space="0" w:color="auto"/>
                    <w:left w:val="none" w:sz="0" w:space="0" w:color="auto"/>
                    <w:bottom w:val="none" w:sz="0" w:space="0" w:color="auto"/>
                    <w:right w:val="none" w:sz="0" w:space="0" w:color="auto"/>
                  </w:divBdr>
                  <w:divsChild>
                    <w:div w:id="832988566">
                      <w:marLeft w:val="0"/>
                      <w:marRight w:val="0"/>
                      <w:marTop w:val="0"/>
                      <w:marBottom w:val="0"/>
                      <w:divBdr>
                        <w:top w:val="none" w:sz="0" w:space="0" w:color="auto"/>
                        <w:left w:val="none" w:sz="0" w:space="0" w:color="auto"/>
                        <w:bottom w:val="none" w:sz="0" w:space="0" w:color="auto"/>
                        <w:right w:val="none" w:sz="0" w:space="0" w:color="auto"/>
                      </w:divBdr>
                    </w:div>
                  </w:divsChild>
                </w:div>
                <w:div w:id="276445793">
                  <w:marLeft w:val="0"/>
                  <w:marRight w:val="0"/>
                  <w:marTop w:val="0"/>
                  <w:marBottom w:val="0"/>
                  <w:divBdr>
                    <w:top w:val="none" w:sz="0" w:space="0" w:color="auto"/>
                    <w:left w:val="none" w:sz="0" w:space="0" w:color="auto"/>
                    <w:bottom w:val="none" w:sz="0" w:space="0" w:color="auto"/>
                    <w:right w:val="none" w:sz="0" w:space="0" w:color="auto"/>
                  </w:divBdr>
                  <w:divsChild>
                    <w:div w:id="28992890">
                      <w:marLeft w:val="0"/>
                      <w:marRight w:val="0"/>
                      <w:marTop w:val="0"/>
                      <w:marBottom w:val="0"/>
                      <w:divBdr>
                        <w:top w:val="none" w:sz="0" w:space="0" w:color="auto"/>
                        <w:left w:val="none" w:sz="0" w:space="0" w:color="auto"/>
                        <w:bottom w:val="none" w:sz="0" w:space="0" w:color="auto"/>
                        <w:right w:val="none" w:sz="0" w:space="0" w:color="auto"/>
                      </w:divBdr>
                    </w:div>
                  </w:divsChild>
                </w:div>
                <w:div w:id="758595735">
                  <w:marLeft w:val="0"/>
                  <w:marRight w:val="0"/>
                  <w:marTop w:val="0"/>
                  <w:marBottom w:val="0"/>
                  <w:divBdr>
                    <w:top w:val="none" w:sz="0" w:space="0" w:color="auto"/>
                    <w:left w:val="none" w:sz="0" w:space="0" w:color="auto"/>
                    <w:bottom w:val="none" w:sz="0" w:space="0" w:color="auto"/>
                    <w:right w:val="none" w:sz="0" w:space="0" w:color="auto"/>
                  </w:divBdr>
                  <w:divsChild>
                    <w:div w:id="1122967238">
                      <w:marLeft w:val="0"/>
                      <w:marRight w:val="0"/>
                      <w:marTop w:val="0"/>
                      <w:marBottom w:val="0"/>
                      <w:divBdr>
                        <w:top w:val="none" w:sz="0" w:space="0" w:color="auto"/>
                        <w:left w:val="none" w:sz="0" w:space="0" w:color="auto"/>
                        <w:bottom w:val="none" w:sz="0" w:space="0" w:color="auto"/>
                        <w:right w:val="none" w:sz="0" w:space="0" w:color="auto"/>
                      </w:divBdr>
                    </w:div>
                  </w:divsChild>
                </w:div>
                <w:div w:id="201400704">
                  <w:marLeft w:val="0"/>
                  <w:marRight w:val="0"/>
                  <w:marTop w:val="0"/>
                  <w:marBottom w:val="0"/>
                  <w:divBdr>
                    <w:top w:val="none" w:sz="0" w:space="0" w:color="auto"/>
                    <w:left w:val="none" w:sz="0" w:space="0" w:color="auto"/>
                    <w:bottom w:val="none" w:sz="0" w:space="0" w:color="auto"/>
                    <w:right w:val="none" w:sz="0" w:space="0" w:color="auto"/>
                  </w:divBdr>
                  <w:divsChild>
                    <w:div w:id="26613478">
                      <w:marLeft w:val="0"/>
                      <w:marRight w:val="0"/>
                      <w:marTop w:val="0"/>
                      <w:marBottom w:val="0"/>
                      <w:divBdr>
                        <w:top w:val="none" w:sz="0" w:space="0" w:color="auto"/>
                        <w:left w:val="none" w:sz="0" w:space="0" w:color="auto"/>
                        <w:bottom w:val="none" w:sz="0" w:space="0" w:color="auto"/>
                        <w:right w:val="none" w:sz="0" w:space="0" w:color="auto"/>
                      </w:divBdr>
                    </w:div>
                  </w:divsChild>
                </w:div>
                <w:div w:id="859273152">
                  <w:marLeft w:val="0"/>
                  <w:marRight w:val="0"/>
                  <w:marTop w:val="0"/>
                  <w:marBottom w:val="0"/>
                  <w:divBdr>
                    <w:top w:val="none" w:sz="0" w:space="0" w:color="auto"/>
                    <w:left w:val="none" w:sz="0" w:space="0" w:color="auto"/>
                    <w:bottom w:val="none" w:sz="0" w:space="0" w:color="auto"/>
                    <w:right w:val="none" w:sz="0" w:space="0" w:color="auto"/>
                  </w:divBdr>
                  <w:divsChild>
                    <w:div w:id="1149135470">
                      <w:marLeft w:val="0"/>
                      <w:marRight w:val="0"/>
                      <w:marTop w:val="0"/>
                      <w:marBottom w:val="0"/>
                      <w:divBdr>
                        <w:top w:val="none" w:sz="0" w:space="0" w:color="auto"/>
                        <w:left w:val="none" w:sz="0" w:space="0" w:color="auto"/>
                        <w:bottom w:val="none" w:sz="0" w:space="0" w:color="auto"/>
                        <w:right w:val="none" w:sz="0" w:space="0" w:color="auto"/>
                      </w:divBdr>
                    </w:div>
                  </w:divsChild>
                </w:div>
                <w:div w:id="981467548">
                  <w:marLeft w:val="0"/>
                  <w:marRight w:val="0"/>
                  <w:marTop w:val="0"/>
                  <w:marBottom w:val="0"/>
                  <w:divBdr>
                    <w:top w:val="none" w:sz="0" w:space="0" w:color="auto"/>
                    <w:left w:val="none" w:sz="0" w:space="0" w:color="auto"/>
                    <w:bottom w:val="none" w:sz="0" w:space="0" w:color="auto"/>
                    <w:right w:val="none" w:sz="0" w:space="0" w:color="auto"/>
                  </w:divBdr>
                  <w:divsChild>
                    <w:div w:id="752238571">
                      <w:marLeft w:val="0"/>
                      <w:marRight w:val="0"/>
                      <w:marTop w:val="0"/>
                      <w:marBottom w:val="0"/>
                      <w:divBdr>
                        <w:top w:val="none" w:sz="0" w:space="0" w:color="auto"/>
                        <w:left w:val="none" w:sz="0" w:space="0" w:color="auto"/>
                        <w:bottom w:val="none" w:sz="0" w:space="0" w:color="auto"/>
                        <w:right w:val="none" w:sz="0" w:space="0" w:color="auto"/>
                      </w:divBdr>
                    </w:div>
                  </w:divsChild>
                </w:div>
                <w:div w:id="600919811">
                  <w:marLeft w:val="0"/>
                  <w:marRight w:val="0"/>
                  <w:marTop w:val="0"/>
                  <w:marBottom w:val="0"/>
                  <w:divBdr>
                    <w:top w:val="none" w:sz="0" w:space="0" w:color="auto"/>
                    <w:left w:val="none" w:sz="0" w:space="0" w:color="auto"/>
                    <w:bottom w:val="none" w:sz="0" w:space="0" w:color="auto"/>
                    <w:right w:val="none" w:sz="0" w:space="0" w:color="auto"/>
                  </w:divBdr>
                  <w:divsChild>
                    <w:div w:id="9940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6482">
          <w:marLeft w:val="0"/>
          <w:marRight w:val="0"/>
          <w:marTop w:val="0"/>
          <w:marBottom w:val="0"/>
          <w:divBdr>
            <w:top w:val="none" w:sz="0" w:space="0" w:color="auto"/>
            <w:left w:val="none" w:sz="0" w:space="0" w:color="auto"/>
            <w:bottom w:val="none" w:sz="0" w:space="0" w:color="auto"/>
            <w:right w:val="none" w:sz="0" w:space="0" w:color="auto"/>
          </w:divBdr>
        </w:div>
        <w:div w:id="1500389725">
          <w:marLeft w:val="0"/>
          <w:marRight w:val="0"/>
          <w:marTop w:val="0"/>
          <w:marBottom w:val="0"/>
          <w:divBdr>
            <w:top w:val="none" w:sz="0" w:space="0" w:color="auto"/>
            <w:left w:val="none" w:sz="0" w:space="0" w:color="auto"/>
            <w:bottom w:val="none" w:sz="0" w:space="0" w:color="auto"/>
            <w:right w:val="none" w:sz="0" w:space="0" w:color="auto"/>
          </w:divBdr>
        </w:div>
        <w:div w:id="103304156">
          <w:marLeft w:val="0"/>
          <w:marRight w:val="0"/>
          <w:marTop w:val="0"/>
          <w:marBottom w:val="0"/>
          <w:divBdr>
            <w:top w:val="none" w:sz="0" w:space="0" w:color="auto"/>
            <w:left w:val="none" w:sz="0" w:space="0" w:color="auto"/>
            <w:bottom w:val="none" w:sz="0" w:space="0" w:color="auto"/>
            <w:right w:val="none" w:sz="0" w:space="0" w:color="auto"/>
          </w:divBdr>
          <w:divsChild>
            <w:div w:id="1608074301">
              <w:marLeft w:val="-75"/>
              <w:marRight w:val="0"/>
              <w:marTop w:val="30"/>
              <w:marBottom w:val="30"/>
              <w:divBdr>
                <w:top w:val="none" w:sz="0" w:space="0" w:color="auto"/>
                <w:left w:val="none" w:sz="0" w:space="0" w:color="auto"/>
                <w:bottom w:val="none" w:sz="0" w:space="0" w:color="auto"/>
                <w:right w:val="none" w:sz="0" w:space="0" w:color="auto"/>
              </w:divBdr>
              <w:divsChild>
                <w:div w:id="2021345688">
                  <w:marLeft w:val="0"/>
                  <w:marRight w:val="0"/>
                  <w:marTop w:val="0"/>
                  <w:marBottom w:val="0"/>
                  <w:divBdr>
                    <w:top w:val="none" w:sz="0" w:space="0" w:color="auto"/>
                    <w:left w:val="none" w:sz="0" w:space="0" w:color="auto"/>
                    <w:bottom w:val="none" w:sz="0" w:space="0" w:color="auto"/>
                    <w:right w:val="none" w:sz="0" w:space="0" w:color="auto"/>
                  </w:divBdr>
                  <w:divsChild>
                    <w:div w:id="79838622">
                      <w:marLeft w:val="0"/>
                      <w:marRight w:val="0"/>
                      <w:marTop w:val="0"/>
                      <w:marBottom w:val="0"/>
                      <w:divBdr>
                        <w:top w:val="none" w:sz="0" w:space="0" w:color="auto"/>
                        <w:left w:val="none" w:sz="0" w:space="0" w:color="auto"/>
                        <w:bottom w:val="none" w:sz="0" w:space="0" w:color="auto"/>
                        <w:right w:val="none" w:sz="0" w:space="0" w:color="auto"/>
                      </w:divBdr>
                    </w:div>
                  </w:divsChild>
                </w:div>
                <w:div w:id="1538002307">
                  <w:marLeft w:val="0"/>
                  <w:marRight w:val="0"/>
                  <w:marTop w:val="0"/>
                  <w:marBottom w:val="0"/>
                  <w:divBdr>
                    <w:top w:val="none" w:sz="0" w:space="0" w:color="auto"/>
                    <w:left w:val="none" w:sz="0" w:space="0" w:color="auto"/>
                    <w:bottom w:val="none" w:sz="0" w:space="0" w:color="auto"/>
                    <w:right w:val="none" w:sz="0" w:space="0" w:color="auto"/>
                  </w:divBdr>
                  <w:divsChild>
                    <w:div w:id="2072270323">
                      <w:marLeft w:val="0"/>
                      <w:marRight w:val="0"/>
                      <w:marTop w:val="0"/>
                      <w:marBottom w:val="0"/>
                      <w:divBdr>
                        <w:top w:val="none" w:sz="0" w:space="0" w:color="auto"/>
                        <w:left w:val="none" w:sz="0" w:space="0" w:color="auto"/>
                        <w:bottom w:val="none" w:sz="0" w:space="0" w:color="auto"/>
                        <w:right w:val="none" w:sz="0" w:space="0" w:color="auto"/>
                      </w:divBdr>
                    </w:div>
                  </w:divsChild>
                </w:div>
                <w:div w:id="366181348">
                  <w:marLeft w:val="0"/>
                  <w:marRight w:val="0"/>
                  <w:marTop w:val="0"/>
                  <w:marBottom w:val="0"/>
                  <w:divBdr>
                    <w:top w:val="none" w:sz="0" w:space="0" w:color="auto"/>
                    <w:left w:val="none" w:sz="0" w:space="0" w:color="auto"/>
                    <w:bottom w:val="none" w:sz="0" w:space="0" w:color="auto"/>
                    <w:right w:val="none" w:sz="0" w:space="0" w:color="auto"/>
                  </w:divBdr>
                  <w:divsChild>
                    <w:div w:id="1538857900">
                      <w:marLeft w:val="0"/>
                      <w:marRight w:val="0"/>
                      <w:marTop w:val="0"/>
                      <w:marBottom w:val="0"/>
                      <w:divBdr>
                        <w:top w:val="none" w:sz="0" w:space="0" w:color="auto"/>
                        <w:left w:val="none" w:sz="0" w:space="0" w:color="auto"/>
                        <w:bottom w:val="none" w:sz="0" w:space="0" w:color="auto"/>
                        <w:right w:val="none" w:sz="0" w:space="0" w:color="auto"/>
                      </w:divBdr>
                    </w:div>
                  </w:divsChild>
                </w:div>
                <w:div w:id="2001303895">
                  <w:marLeft w:val="0"/>
                  <w:marRight w:val="0"/>
                  <w:marTop w:val="0"/>
                  <w:marBottom w:val="0"/>
                  <w:divBdr>
                    <w:top w:val="none" w:sz="0" w:space="0" w:color="auto"/>
                    <w:left w:val="none" w:sz="0" w:space="0" w:color="auto"/>
                    <w:bottom w:val="none" w:sz="0" w:space="0" w:color="auto"/>
                    <w:right w:val="none" w:sz="0" w:space="0" w:color="auto"/>
                  </w:divBdr>
                  <w:divsChild>
                    <w:div w:id="119570307">
                      <w:marLeft w:val="0"/>
                      <w:marRight w:val="0"/>
                      <w:marTop w:val="0"/>
                      <w:marBottom w:val="0"/>
                      <w:divBdr>
                        <w:top w:val="none" w:sz="0" w:space="0" w:color="auto"/>
                        <w:left w:val="none" w:sz="0" w:space="0" w:color="auto"/>
                        <w:bottom w:val="none" w:sz="0" w:space="0" w:color="auto"/>
                        <w:right w:val="none" w:sz="0" w:space="0" w:color="auto"/>
                      </w:divBdr>
                    </w:div>
                  </w:divsChild>
                </w:div>
                <w:div w:id="165562056">
                  <w:marLeft w:val="0"/>
                  <w:marRight w:val="0"/>
                  <w:marTop w:val="0"/>
                  <w:marBottom w:val="0"/>
                  <w:divBdr>
                    <w:top w:val="none" w:sz="0" w:space="0" w:color="auto"/>
                    <w:left w:val="none" w:sz="0" w:space="0" w:color="auto"/>
                    <w:bottom w:val="none" w:sz="0" w:space="0" w:color="auto"/>
                    <w:right w:val="none" w:sz="0" w:space="0" w:color="auto"/>
                  </w:divBdr>
                  <w:divsChild>
                    <w:div w:id="915700721">
                      <w:marLeft w:val="0"/>
                      <w:marRight w:val="0"/>
                      <w:marTop w:val="0"/>
                      <w:marBottom w:val="0"/>
                      <w:divBdr>
                        <w:top w:val="none" w:sz="0" w:space="0" w:color="auto"/>
                        <w:left w:val="none" w:sz="0" w:space="0" w:color="auto"/>
                        <w:bottom w:val="none" w:sz="0" w:space="0" w:color="auto"/>
                        <w:right w:val="none" w:sz="0" w:space="0" w:color="auto"/>
                      </w:divBdr>
                    </w:div>
                  </w:divsChild>
                </w:div>
                <w:div w:id="402028235">
                  <w:marLeft w:val="0"/>
                  <w:marRight w:val="0"/>
                  <w:marTop w:val="0"/>
                  <w:marBottom w:val="0"/>
                  <w:divBdr>
                    <w:top w:val="none" w:sz="0" w:space="0" w:color="auto"/>
                    <w:left w:val="none" w:sz="0" w:space="0" w:color="auto"/>
                    <w:bottom w:val="none" w:sz="0" w:space="0" w:color="auto"/>
                    <w:right w:val="none" w:sz="0" w:space="0" w:color="auto"/>
                  </w:divBdr>
                  <w:divsChild>
                    <w:div w:id="205065841">
                      <w:marLeft w:val="0"/>
                      <w:marRight w:val="0"/>
                      <w:marTop w:val="0"/>
                      <w:marBottom w:val="0"/>
                      <w:divBdr>
                        <w:top w:val="none" w:sz="0" w:space="0" w:color="auto"/>
                        <w:left w:val="none" w:sz="0" w:space="0" w:color="auto"/>
                        <w:bottom w:val="none" w:sz="0" w:space="0" w:color="auto"/>
                        <w:right w:val="none" w:sz="0" w:space="0" w:color="auto"/>
                      </w:divBdr>
                    </w:div>
                  </w:divsChild>
                </w:div>
                <w:div w:id="188683568">
                  <w:marLeft w:val="0"/>
                  <w:marRight w:val="0"/>
                  <w:marTop w:val="0"/>
                  <w:marBottom w:val="0"/>
                  <w:divBdr>
                    <w:top w:val="none" w:sz="0" w:space="0" w:color="auto"/>
                    <w:left w:val="none" w:sz="0" w:space="0" w:color="auto"/>
                    <w:bottom w:val="none" w:sz="0" w:space="0" w:color="auto"/>
                    <w:right w:val="none" w:sz="0" w:space="0" w:color="auto"/>
                  </w:divBdr>
                  <w:divsChild>
                    <w:div w:id="103812494">
                      <w:marLeft w:val="0"/>
                      <w:marRight w:val="0"/>
                      <w:marTop w:val="0"/>
                      <w:marBottom w:val="0"/>
                      <w:divBdr>
                        <w:top w:val="none" w:sz="0" w:space="0" w:color="auto"/>
                        <w:left w:val="none" w:sz="0" w:space="0" w:color="auto"/>
                        <w:bottom w:val="none" w:sz="0" w:space="0" w:color="auto"/>
                        <w:right w:val="none" w:sz="0" w:space="0" w:color="auto"/>
                      </w:divBdr>
                    </w:div>
                  </w:divsChild>
                </w:div>
                <w:div w:id="1630740610">
                  <w:marLeft w:val="0"/>
                  <w:marRight w:val="0"/>
                  <w:marTop w:val="0"/>
                  <w:marBottom w:val="0"/>
                  <w:divBdr>
                    <w:top w:val="none" w:sz="0" w:space="0" w:color="auto"/>
                    <w:left w:val="none" w:sz="0" w:space="0" w:color="auto"/>
                    <w:bottom w:val="none" w:sz="0" w:space="0" w:color="auto"/>
                    <w:right w:val="none" w:sz="0" w:space="0" w:color="auto"/>
                  </w:divBdr>
                  <w:divsChild>
                    <w:div w:id="1549225702">
                      <w:marLeft w:val="0"/>
                      <w:marRight w:val="0"/>
                      <w:marTop w:val="0"/>
                      <w:marBottom w:val="0"/>
                      <w:divBdr>
                        <w:top w:val="none" w:sz="0" w:space="0" w:color="auto"/>
                        <w:left w:val="none" w:sz="0" w:space="0" w:color="auto"/>
                        <w:bottom w:val="none" w:sz="0" w:space="0" w:color="auto"/>
                        <w:right w:val="none" w:sz="0" w:space="0" w:color="auto"/>
                      </w:divBdr>
                    </w:div>
                  </w:divsChild>
                </w:div>
                <w:div w:id="936016937">
                  <w:marLeft w:val="0"/>
                  <w:marRight w:val="0"/>
                  <w:marTop w:val="0"/>
                  <w:marBottom w:val="0"/>
                  <w:divBdr>
                    <w:top w:val="none" w:sz="0" w:space="0" w:color="auto"/>
                    <w:left w:val="none" w:sz="0" w:space="0" w:color="auto"/>
                    <w:bottom w:val="none" w:sz="0" w:space="0" w:color="auto"/>
                    <w:right w:val="none" w:sz="0" w:space="0" w:color="auto"/>
                  </w:divBdr>
                  <w:divsChild>
                    <w:div w:id="980420556">
                      <w:marLeft w:val="0"/>
                      <w:marRight w:val="0"/>
                      <w:marTop w:val="0"/>
                      <w:marBottom w:val="0"/>
                      <w:divBdr>
                        <w:top w:val="none" w:sz="0" w:space="0" w:color="auto"/>
                        <w:left w:val="none" w:sz="0" w:space="0" w:color="auto"/>
                        <w:bottom w:val="none" w:sz="0" w:space="0" w:color="auto"/>
                        <w:right w:val="none" w:sz="0" w:space="0" w:color="auto"/>
                      </w:divBdr>
                    </w:div>
                  </w:divsChild>
                </w:div>
                <w:div w:id="28187397">
                  <w:marLeft w:val="0"/>
                  <w:marRight w:val="0"/>
                  <w:marTop w:val="0"/>
                  <w:marBottom w:val="0"/>
                  <w:divBdr>
                    <w:top w:val="none" w:sz="0" w:space="0" w:color="auto"/>
                    <w:left w:val="none" w:sz="0" w:space="0" w:color="auto"/>
                    <w:bottom w:val="none" w:sz="0" w:space="0" w:color="auto"/>
                    <w:right w:val="none" w:sz="0" w:space="0" w:color="auto"/>
                  </w:divBdr>
                  <w:divsChild>
                    <w:div w:id="1425374987">
                      <w:marLeft w:val="0"/>
                      <w:marRight w:val="0"/>
                      <w:marTop w:val="0"/>
                      <w:marBottom w:val="0"/>
                      <w:divBdr>
                        <w:top w:val="none" w:sz="0" w:space="0" w:color="auto"/>
                        <w:left w:val="none" w:sz="0" w:space="0" w:color="auto"/>
                        <w:bottom w:val="none" w:sz="0" w:space="0" w:color="auto"/>
                        <w:right w:val="none" w:sz="0" w:space="0" w:color="auto"/>
                      </w:divBdr>
                    </w:div>
                  </w:divsChild>
                </w:div>
                <w:div w:id="836503098">
                  <w:marLeft w:val="0"/>
                  <w:marRight w:val="0"/>
                  <w:marTop w:val="0"/>
                  <w:marBottom w:val="0"/>
                  <w:divBdr>
                    <w:top w:val="none" w:sz="0" w:space="0" w:color="auto"/>
                    <w:left w:val="none" w:sz="0" w:space="0" w:color="auto"/>
                    <w:bottom w:val="none" w:sz="0" w:space="0" w:color="auto"/>
                    <w:right w:val="none" w:sz="0" w:space="0" w:color="auto"/>
                  </w:divBdr>
                  <w:divsChild>
                    <w:div w:id="785394589">
                      <w:marLeft w:val="0"/>
                      <w:marRight w:val="0"/>
                      <w:marTop w:val="0"/>
                      <w:marBottom w:val="0"/>
                      <w:divBdr>
                        <w:top w:val="none" w:sz="0" w:space="0" w:color="auto"/>
                        <w:left w:val="none" w:sz="0" w:space="0" w:color="auto"/>
                        <w:bottom w:val="none" w:sz="0" w:space="0" w:color="auto"/>
                        <w:right w:val="none" w:sz="0" w:space="0" w:color="auto"/>
                      </w:divBdr>
                    </w:div>
                  </w:divsChild>
                </w:div>
                <w:div w:id="1708138395">
                  <w:marLeft w:val="0"/>
                  <w:marRight w:val="0"/>
                  <w:marTop w:val="0"/>
                  <w:marBottom w:val="0"/>
                  <w:divBdr>
                    <w:top w:val="none" w:sz="0" w:space="0" w:color="auto"/>
                    <w:left w:val="none" w:sz="0" w:space="0" w:color="auto"/>
                    <w:bottom w:val="none" w:sz="0" w:space="0" w:color="auto"/>
                    <w:right w:val="none" w:sz="0" w:space="0" w:color="auto"/>
                  </w:divBdr>
                  <w:divsChild>
                    <w:div w:id="19339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1952">
          <w:marLeft w:val="0"/>
          <w:marRight w:val="0"/>
          <w:marTop w:val="0"/>
          <w:marBottom w:val="0"/>
          <w:divBdr>
            <w:top w:val="none" w:sz="0" w:space="0" w:color="auto"/>
            <w:left w:val="none" w:sz="0" w:space="0" w:color="auto"/>
            <w:bottom w:val="none" w:sz="0" w:space="0" w:color="auto"/>
            <w:right w:val="none" w:sz="0" w:space="0" w:color="auto"/>
          </w:divBdr>
        </w:div>
        <w:div w:id="615140157">
          <w:marLeft w:val="0"/>
          <w:marRight w:val="0"/>
          <w:marTop w:val="0"/>
          <w:marBottom w:val="0"/>
          <w:divBdr>
            <w:top w:val="none" w:sz="0" w:space="0" w:color="auto"/>
            <w:left w:val="none" w:sz="0" w:space="0" w:color="auto"/>
            <w:bottom w:val="none" w:sz="0" w:space="0" w:color="auto"/>
            <w:right w:val="none" w:sz="0" w:space="0" w:color="auto"/>
          </w:divBdr>
        </w:div>
        <w:div w:id="1092433717">
          <w:marLeft w:val="0"/>
          <w:marRight w:val="0"/>
          <w:marTop w:val="0"/>
          <w:marBottom w:val="0"/>
          <w:divBdr>
            <w:top w:val="none" w:sz="0" w:space="0" w:color="auto"/>
            <w:left w:val="none" w:sz="0" w:space="0" w:color="auto"/>
            <w:bottom w:val="none" w:sz="0" w:space="0" w:color="auto"/>
            <w:right w:val="none" w:sz="0" w:space="0" w:color="auto"/>
          </w:divBdr>
          <w:divsChild>
            <w:div w:id="661466660">
              <w:marLeft w:val="-75"/>
              <w:marRight w:val="0"/>
              <w:marTop w:val="30"/>
              <w:marBottom w:val="30"/>
              <w:divBdr>
                <w:top w:val="none" w:sz="0" w:space="0" w:color="auto"/>
                <w:left w:val="none" w:sz="0" w:space="0" w:color="auto"/>
                <w:bottom w:val="none" w:sz="0" w:space="0" w:color="auto"/>
                <w:right w:val="none" w:sz="0" w:space="0" w:color="auto"/>
              </w:divBdr>
              <w:divsChild>
                <w:div w:id="418061823">
                  <w:marLeft w:val="0"/>
                  <w:marRight w:val="0"/>
                  <w:marTop w:val="0"/>
                  <w:marBottom w:val="0"/>
                  <w:divBdr>
                    <w:top w:val="none" w:sz="0" w:space="0" w:color="auto"/>
                    <w:left w:val="none" w:sz="0" w:space="0" w:color="auto"/>
                    <w:bottom w:val="none" w:sz="0" w:space="0" w:color="auto"/>
                    <w:right w:val="none" w:sz="0" w:space="0" w:color="auto"/>
                  </w:divBdr>
                  <w:divsChild>
                    <w:div w:id="2024166450">
                      <w:marLeft w:val="0"/>
                      <w:marRight w:val="0"/>
                      <w:marTop w:val="0"/>
                      <w:marBottom w:val="0"/>
                      <w:divBdr>
                        <w:top w:val="none" w:sz="0" w:space="0" w:color="auto"/>
                        <w:left w:val="none" w:sz="0" w:space="0" w:color="auto"/>
                        <w:bottom w:val="none" w:sz="0" w:space="0" w:color="auto"/>
                        <w:right w:val="none" w:sz="0" w:space="0" w:color="auto"/>
                      </w:divBdr>
                    </w:div>
                  </w:divsChild>
                </w:div>
                <w:div w:id="1105151810">
                  <w:marLeft w:val="0"/>
                  <w:marRight w:val="0"/>
                  <w:marTop w:val="0"/>
                  <w:marBottom w:val="0"/>
                  <w:divBdr>
                    <w:top w:val="none" w:sz="0" w:space="0" w:color="auto"/>
                    <w:left w:val="none" w:sz="0" w:space="0" w:color="auto"/>
                    <w:bottom w:val="none" w:sz="0" w:space="0" w:color="auto"/>
                    <w:right w:val="none" w:sz="0" w:space="0" w:color="auto"/>
                  </w:divBdr>
                  <w:divsChild>
                    <w:div w:id="1088388397">
                      <w:marLeft w:val="0"/>
                      <w:marRight w:val="0"/>
                      <w:marTop w:val="0"/>
                      <w:marBottom w:val="0"/>
                      <w:divBdr>
                        <w:top w:val="none" w:sz="0" w:space="0" w:color="auto"/>
                        <w:left w:val="none" w:sz="0" w:space="0" w:color="auto"/>
                        <w:bottom w:val="none" w:sz="0" w:space="0" w:color="auto"/>
                        <w:right w:val="none" w:sz="0" w:space="0" w:color="auto"/>
                      </w:divBdr>
                    </w:div>
                  </w:divsChild>
                </w:div>
                <w:div w:id="1942834168">
                  <w:marLeft w:val="0"/>
                  <w:marRight w:val="0"/>
                  <w:marTop w:val="0"/>
                  <w:marBottom w:val="0"/>
                  <w:divBdr>
                    <w:top w:val="none" w:sz="0" w:space="0" w:color="auto"/>
                    <w:left w:val="none" w:sz="0" w:space="0" w:color="auto"/>
                    <w:bottom w:val="none" w:sz="0" w:space="0" w:color="auto"/>
                    <w:right w:val="none" w:sz="0" w:space="0" w:color="auto"/>
                  </w:divBdr>
                  <w:divsChild>
                    <w:div w:id="1559828545">
                      <w:marLeft w:val="0"/>
                      <w:marRight w:val="0"/>
                      <w:marTop w:val="0"/>
                      <w:marBottom w:val="0"/>
                      <w:divBdr>
                        <w:top w:val="none" w:sz="0" w:space="0" w:color="auto"/>
                        <w:left w:val="none" w:sz="0" w:space="0" w:color="auto"/>
                        <w:bottom w:val="none" w:sz="0" w:space="0" w:color="auto"/>
                        <w:right w:val="none" w:sz="0" w:space="0" w:color="auto"/>
                      </w:divBdr>
                    </w:div>
                  </w:divsChild>
                </w:div>
                <w:div w:id="953250841">
                  <w:marLeft w:val="0"/>
                  <w:marRight w:val="0"/>
                  <w:marTop w:val="0"/>
                  <w:marBottom w:val="0"/>
                  <w:divBdr>
                    <w:top w:val="none" w:sz="0" w:space="0" w:color="auto"/>
                    <w:left w:val="none" w:sz="0" w:space="0" w:color="auto"/>
                    <w:bottom w:val="none" w:sz="0" w:space="0" w:color="auto"/>
                    <w:right w:val="none" w:sz="0" w:space="0" w:color="auto"/>
                  </w:divBdr>
                  <w:divsChild>
                    <w:div w:id="161355218">
                      <w:marLeft w:val="0"/>
                      <w:marRight w:val="0"/>
                      <w:marTop w:val="0"/>
                      <w:marBottom w:val="0"/>
                      <w:divBdr>
                        <w:top w:val="none" w:sz="0" w:space="0" w:color="auto"/>
                        <w:left w:val="none" w:sz="0" w:space="0" w:color="auto"/>
                        <w:bottom w:val="none" w:sz="0" w:space="0" w:color="auto"/>
                        <w:right w:val="none" w:sz="0" w:space="0" w:color="auto"/>
                      </w:divBdr>
                    </w:div>
                  </w:divsChild>
                </w:div>
                <w:div w:id="455026701">
                  <w:marLeft w:val="0"/>
                  <w:marRight w:val="0"/>
                  <w:marTop w:val="0"/>
                  <w:marBottom w:val="0"/>
                  <w:divBdr>
                    <w:top w:val="none" w:sz="0" w:space="0" w:color="auto"/>
                    <w:left w:val="none" w:sz="0" w:space="0" w:color="auto"/>
                    <w:bottom w:val="none" w:sz="0" w:space="0" w:color="auto"/>
                    <w:right w:val="none" w:sz="0" w:space="0" w:color="auto"/>
                  </w:divBdr>
                  <w:divsChild>
                    <w:div w:id="130950734">
                      <w:marLeft w:val="0"/>
                      <w:marRight w:val="0"/>
                      <w:marTop w:val="0"/>
                      <w:marBottom w:val="0"/>
                      <w:divBdr>
                        <w:top w:val="none" w:sz="0" w:space="0" w:color="auto"/>
                        <w:left w:val="none" w:sz="0" w:space="0" w:color="auto"/>
                        <w:bottom w:val="none" w:sz="0" w:space="0" w:color="auto"/>
                        <w:right w:val="none" w:sz="0" w:space="0" w:color="auto"/>
                      </w:divBdr>
                    </w:div>
                  </w:divsChild>
                </w:div>
                <w:div w:id="738475812">
                  <w:marLeft w:val="0"/>
                  <w:marRight w:val="0"/>
                  <w:marTop w:val="0"/>
                  <w:marBottom w:val="0"/>
                  <w:divBdr>
                    <w:top w:val="none" w:sz="0" w:space="0" w:color="auto"/>
                    <w:left w:val="none" w:sz="0" w:space="0" w:color="auto"/>
                    <w:bottom w:val="none" w:sz="0" w:space="0" w:color="auto"/>
                    <w:right w:val="none" w:sz="0" w:space="0" w:color="auto"/>
                  </w:divBdr>
                  <w:divsChild>
                    <w:div w:id="225579053">
                      <w:marLeft w:val="0"/>
                      <w:marRight w:val="0"/>
                      <w:marTop w:val="0"/>
                      <w:marBottom w:val="0"/>
                      <w:divBdr>
                        <w:top w:val="none" w:sz="0" w:space="0" w:color="auto"/>
                        <w:left w:val="none" w:sz="0" w:space="0" w:color="auto"/>
                        <w:bottom w:val="none" w:sz="0" w:space="0" w:color="auto"/>
                        <w:right w:val="none" w:sz="0" w:space="0" w:color="auto"/>
                      </w:divBdr>
                    </w:div>
                  </w:divsChild>
                </w:div>
                <w:div w:id="42096900">
                  <w:marLeft w:val="0"/>
                  <w:marRight w:val="0"/>
                  <w:marTop w:val="0"/>
                  <w:marBottom w:val="0"/>
                  <w:divBdr>
                    <w:top w:val="none" w:sz="0" w:space="0" w:color="auto"/>
                    <w:left w:val="none" w:sz="0" w:space="0" w:color="auto"/>
                    <w:bottom w:val="none" w:sz="0" w:space="0" w:color="auto"/>
                    <w:right w:val="none" w:sz="0" w:space="0" w:color="auto"/>
                  </w:divBdr>
                  <w:divsChild>
                    <w:div w:id="1445882247">
                      <w:marLeft w:val="0"/>
                      <w:marRight w:val="0"/>
                      <w:marTop w:val="0"/>
                      <w:marBottom w:val="0"/>
                      <w:divBdr>
                        <w:top w:val="none" w:sz="0" w:space="0" w:color="auto"/>
                        <w:left w:val="none" w:sz="0" w:space="0" w:color="auto"/>
                        <w:bottom w:val="none" w:sz="0" w:space="0" w:color="auto"/>
                        <w:right w:val="none" w:sz="0" w:space="0" w:color="auto"/>
                      </w:divBdr>
                    </w:div>
                  </w:divsChild>
                </w:div>
                <w:div w:id="1088387391">
                  <w:marLeft w:val="0"/>
                  <w:marRight w:val="0"/>
                  <w:marTop w:val="0"/>
                  <w:marBottom w:val="0"/>
                  <w:divBdr>
                    <w:top w:val="none" w:sz="0" w:space="0" w:color="auto"/>
                    <w:left w:val="none" w:sz="0" w:space="0" w:color="auto"/>
                    <w:bottom w:val="none" w:sz="0" w:space="0" w:color="auto"/>
                    <w:right w:val="none" w:sz="0" w:space="0" w:color="auto"/>
                  </w:divBdr>
                  <w:divsChild>
                    <w:div w:id="98720856">
                      <w:marLeft w:val="0"/>
                      <w:marRight w:val="0"/>
                      <w:marTop w:val="0"/>
                      <w:marBottom w:val="0"/>
                      <w:divBdr>
                        <w:top w:val="none" w:sz="0" w:space="0" w:color="auto"/>
                        <w:left w:val="none" w:sz="0" w:space="0" w:color="auto"/>
                        <w:bottom w:val="none" w:sz="0" w:space="0" w:color="auto"/>
                        <w:right w:val="none" w:sz="0" w:space="0" w:color="auto"/>
                      </w:divBdr>
                    </w:div>
                  </w:divsChild>
                </w:div>
                <w:div w:id="107698790">
                  <w:marLeft w:val="0"/>
                  <w:marRight w:val="0"/>
                  <w:marTop w:val="0"/>
                  <w:marBottom w:val="0"/>
                  <w:divBdr>
                    <w:top w:val="none" w:sz="0" w:space="0" w:color="auto"/>
                    <w:left w:val="none" w:sz="0" w:space="0" w:color="auto"/>
                    <w:bottom w:val="none" w:sz="0" w:space="0" w:color="auto"/>
                    <w:right w:val="none" w:sz="0" w:space="0" w:color="auto"/>
                  </w:divBdr>
                  <w:divsChild>
                    <w:div w:id="401757747">
                      <w:marLeft w:val="0"/>
                      <w:marRight w:val="0"/>
                      <w:marTop w:val="0"/>
                      <w:marBottom w:val="0"/>
                      <w:divBdr>
                        <w:top w:val="none" w:sz="0" w:space="0" w:color="auto"/>
                        <w:left w:val="none" w:sz="0" w:space="0" w:color="auto"/>
                        <w:bottom w:val="none" w:sz="0" w:space="0" w:color="auto"/>
                        <w:right w:val="none" w:sz="0" w:space="0" w:color="auto"/>
                      </w:divBdr>
                    </w:div>
                  </w:divsChild>
                </w:div>
                <w:div w:id="406999711">
                  <w:marLeft w:val="0"/>
                  <w:marRight w:val="0"/>
                  <w:marTop w:val="0"/>
                  <w:marBottom w:val="0"/>
                  <w:divBdr>
                    <w:top w:val="none" w:sz="0" w:space="0" w:color="auto"/>
                    <w:left w:val="none" w:sz="0" w:space="0" w:color="auto"/>
                    <w:bottom w:val="none" w:sz="0" w:space="0" w:color="auto"/>
                    <w:right w:val="none" w:sz="0" w:space="0" w:color="auto"/>
                  </w:divBdr>
                  <w:divsChild>
                    <w:div w:id="646977715">
                      <w:marLeft w:val="0"/>
                      <w:marRight w:val="0"/>
                      <w:marTop w:val="0"/>
                      <w:marBottom w:val="0"/>
                      <w:divBdr>
                        <w:top w:val="none" w:sz="0" w:space="0" w:color="auto"/>
                        <w:left w:val="none" w:sz="0" w:space="0" w:color="auto"/>
                        <w:bottom w:val="none" w:sz="0" w:space="0" w:color="auto"/>
                        <w:right w:val="none" w:sz="0" w:space="0" w:color="auto"/>
                      </w:divBdr>
                    </w:div>
                  </w:divsChild>
                </w:div>
                <w:div w:id="838352877">
                  <w:marLeft w:val="0"/>
                  <w:marRight w:val="0"/>
                  <w:marTop w:val="0"/>
                  <w:marBottom w:val="0"/>
                  <w:divBdr>
                    <w:top w:val="none" w:sz="0" w:space="0" w:color="auto"/>
                    <w:left w:val="none" w:sz="0" w:space="0" w:color="auto"/>
                    <w:bottom w:val="none" w:sz="0" w:space="0" w:color="auto"/>
                    <w:right w:val="none" w:sz="0" w:space="0" w:color="auto"/>
                  </w:divBdr>
                  <w:divsChild>
                    <w:div w:id="1318532718">
                      <w:marLeft w:val="0"/>
                      <w:marRight w:val="0"/>
                      <w:marTop w:val="0"/>
                      <w:marBottom w:val="0"/>
                      <w:divBdr>
                        <w:top w:val="none" w:sz="0" w:space="0" w:color="auto"/>
                        <w:left w:val="none" w:sz="0" w:space="0" w:color="auto"/>
                        <w:bottom w:val="none" w:sz="0" w:space="0" w:color="auto"/>
                        <w:right w:val="none" w:sz="0" w:space="0" w:color="auto"/>
                      </w:divBdr>
                    </w:div>
                  </w:divsChild>
                </w:div>
                <w:div w:id="1805389077">
                  <w:marLeft w:val="0"/>
                  <w:marRight w:val="0"/>
                  <w:marTop w:val="0"/>
                  <w:marBottom w:val="0"/>
                  <w:divBdr>
                    <w:top w:val="none" w:sz="0" w:space="0" w:color="auto"/>
                    <w:left w:val="none" w:sz="0" w:space="0" w:color="auto"/>
                    <w:bottom w:val="none" w:sz="0" w:space="0" w:color="auto"/>
                    <w:right w:val="none" w:sz="0" w:space="0" w:color="auto"/>
                  </w:divBdr>
                  <w:divsChild>
                    <w:div w:id="1830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yperlink" Target="https://dhcw.nhs.wales/" TargetMode="External"/><Relationship Id="rId26" Type="http://schemas.openxmlformats.org/officeDocument/2006/relationships/hyperlink" Target="https://phw.nhs.wales/" TargetMode="External"/><Relationship Id="rId3" Type="http://schemas.openxmlformats.org/officeDocument/2006/relationships/customXml" Target="../customXml/item3.xml"/><Relationship Id="rId21" Type="http://schemas.openxmlformats.org/officeDocument/2006/relationships/hyperlink" Target="https://phw.nhs.wales/" TargetMode="External"/><Relationship Id="rId34" Type="http://schemas.openxmlformats.org/officeDocument/2006/relationships/hyperlink" Target="https://www.legislation.gov.uk/ukpga/2004/31/section/66" TargetMode="External"/><Relationship Id="rId7" Type="http://schemas.openxmlformats.org/officeDocument/2006/relationships/settings" Target="settings.xml"/><Relationship Id="rId12" Type="http://schemas.openxmlformats.org/officeDocument/2006/relationships/hyperlink" Target="mailto:DPOService@wales.nhs.uk" TargetMode="External"/><Relationship Id="rId17" Type="http://schemas.openxmlformats.org/officeDocument/2006/relationships/footer" Target="footer2.xml"/><Relationship Id="rId25" Type="http://schemas.openxmlformats.org/officeDocument/2006/relationships/hyperlink" Target="https://dhcw.nhs.wales/" TargetMode="External"/><Relationship Id="rId33" Type="http://schemas.openxmlformats.org/officeDocument/2006/relationships/hyperlink" Target="https://phw.nhs.wales/privacy-policy/"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dhcw.nhs.wales/systems-and-services/for-patients-and-citizens-of-wales/welsh-gp-record/" TargetMode="External"/><Relationship Id="rId29" Type="http://schemas.openxmlformats.org/officeDocument/2006/relationships/hyperlink" Target="http://hiw.org.uk/?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rthousemedicalcentre.co.uk/FooterLinks/CookiePolicy" TargetMode="External"/><Relationship Id="rId24" Type="http://schemas.openxmlformats.org/officeDocument/2006/relationships/hyperlink" Target="https://www.hqip.org.uk/" TargetMode="External"/><Relationship Id="rId32" Type="http://schemas.openxmlformats.org/officeDocument/2006/relationships/hyperlink" Target="https://nwssp.nhs.wales/ourservices/medical-examiner-servic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hqip.org.uk/" TargetMode="External"/><Relationship Id="rId28" Type="http://schemas.openxmlformats.org/officeDocument/2006/relationships/hyperlink" Target="https://healthandcareresearchwales.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gital.nhs.uk/services/electronic-prescription-service/wales-transparency-notice" TargetMode="External"/><Relationship Id="rId31" Type="http://schemas.openxmlformats.org/officeDocument/2006/relationships/hyperlink" Target="https://saildatabank.com/governance/privacy-by-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es@ico.org.uk" TargetMode="External"/><Relationship Id="rId22" Type="http://schemas.openxmlformats.org/officeDocument/2006/relationships/hyperlink" Target="http://www.publichealthwales.wales.nhs.uk/" TargetMode="External"/><Relationship Id="rId27" Type="http://schemas.openxmlformats.org/officeDocument/2006/relationships/hyperlink" Target="https://healthandcareresearchwales.org/" TargetMode="External"/><Relationship Id="rId30" Type="http://schemas.openxmlformats.org/officeDocument/2006/relationships/hyperlink" Target="https://nwssp.nhs.wales/ourservices/legal-risk-services/privacy-notice/"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7" ma:contentTypeDescription="Create a new document." ma:contentTypeScope="" ma:versionID="573611fcd79fe097b54ee290cb7126b9">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375a2ad8e96945a1322a4f308ba5f8a"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D85CF-820E-4D02-A2EC-D9297B33C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3.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customXml/itemProps4.xml><?xml version="1.0" encoding="utf-8"?>
<ds:datastoreItem xmlns:ds="http://schemas.openxmlformats.org/officeDocument/2006/customXml" ds:itemID="{DD5E48CD-91D5-4291-920C-405C45E51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6027</Words>
  <Characters>34354</Characters>
  <Application>Microsoft Office Word</Application>
  <DocSecurity>0</DocSecurity>
  <Lines>286</Lines>
  <Paragraphs>80</Paragraphs>
  <ScaleCrop>false</ScaleCrop>
  <Company/>
  <LinksUpToDate>false</LinksUpToDate>
  <CharactersWithSpaces>40301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Carrie Howells (Caerphilly - Court House Medical Practice)</cp:lastModifiedBy>
  <cp:revision>3</cp:revision>
  <dcterms:created xsi:type="dcterms:W3CDTF">2026-06-18T10:40:00Z</dcterms:created>
  <dcterms:modified xsi:type="dcterms:W3CDTF">2026-06-18T10:40:00Z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ies>
</file>